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269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30. aprīlī (prot. Nr. 18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2007. gada 15. maija noteikumos Nr. 319 "Noteikumi par veterināro zāļu ražošanu un kontroli, kārtību, kādā veterināro zāļu ražotājam izsniedz labas ražošanas prakses sertifikātu, un par veterināro zāļu ražošanu atbildīgās amatpersonas kvalifikācijas un profesionālās pieredzes prasībām"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w:t>
      </w:r>
      <w:r w:rsidR="00000000" w:rsidRPr="00000000" w:rsidDel="00000000">
        <w:rPr>
          <w:rStyle w:val="paragraph"/>
          <w:i w:val="1"/>
          <w:rtl w:val="0"/>
        </w:rPr>
        <w:t xml:space="preserve"> 5. panta</w:t>
      </w:r>
      <w:r w:rsidR="00000000" w:rsidRPr="00000000" w:rsidDel="00000000">
        <w:rPr>
          <w:rStyle w:val="paragraph"/>
          <w:i w:val="1"/>
          <w:rtl w:val="0"/>
        </w:rPr>
        <w:t xml:space="preserve"> 3., 13. un 23. punktu un </w:t>
      </w:r>
      <w:r w:rsidR="00000000" w:rsidRPr="00000000" w:rsidDel="00000000">
        <w:rPr>
          <w:rStyle w:val="paragraph"/>
          <w:i w:val="1"/>
          <w:rtl w:val="0"/>
        </w:rPr>
        <w:t xml:space="preserve">52.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2007. gada 15. maija noteikumos Nr. 319 "Noteikumi par veterināro zāļu ražošanu un kontroli, kārtību, kādā veterināro zāļu ražotājam izsniedz labas ražošanas prakses sertifikātu, un par veterināro zāļu ražošanu atbildīgās amatpersonas kvalifikācijas un profesionālās pieredzes prasībām" (Latvijas Vēstnesis, 2007, 79. nr.; 2008, 183. nr.; 2009, 113. nr.; 2011, 11. nr.; 2019, 81. nr.; 2020, 236. nr.; 2022, 14.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Farmācijas likuma  5. panta 3., 13. un 23. punktu un 52.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veterināro zāļu ražošanas un kontroles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kārtību, kādā veterināro zāļu ražotājam izsniedzams labas ražošanas prakses sertifikāts;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par veterināro zāļu ražošanu atbildīgās amatpersonas kvalifikācijas un profesionālās pieredzes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par veterināro zāļu izejvielām izmantoto aktīvo vielu ražotāju, importētāju un izplatītāju reģistrēšanas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aktīvā viela – viela vai vielu maisījums Eiropas Parlamenta un Padomes 2018. gada 11. decembra Regulas 2019/6 par veterinārajām zālēm un ar ko atceļ Direktīvu 2001/82/EK (turpmāk – regula 2019/6), 4. panta 3. punkta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Veterināro zāļu ražotājam ir šādi pienākumi: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nodrošināt regulas 2019/6 93. panta 1. punktā minēto prasību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regulas 2019/6 93. panta 1. punkta "d" apakšpunktā minētajā termiņā ziņot dienestam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aģentūrai, ja tiek nomainīta Farmācijas likuma52. pantā minētā atbildīgā amatpersona (turpmāk – kvalificētā 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veterināro zāļu labas ražošanas prakses prasības interpretēt saskaņā ar Farmācijas likuma 51.</w:t>
      </w:r>
      <w:r w:rsidR="00000000" w:rsidRPr="00000000" w:rsidDel="00000000">
        <w:rPr>
          <w:vertAlign w:val="superscript"/>
          <w:rtl w:val="0"/>
        </w:rPr>
        <w:t xml:space="preserve">1</w:t>
      </w:r>
      <w:r w:rsidR="00000000" w:rsidRPr="00000000" w:rsidDel="00000000">
        <w:rPr>
          <w:rtl w:val="0"/>
        </w:rPr>
        <w:t xml:space="preserve"> pantu;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reģistrēt piegādātās veterinārās zāles (arī veterināro zāļu ražotāja piegādātos paraugus) atbilstoši galamērķa valsts tiesību aktiem. Par katru darījumu ar veterinārajām zālēm (arī par veterināro zāļu bezmaksas paraugu piegādi) norādīt regulas 2019/6 96. panta 1. punktā noteikto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šo noteikumu 6.4. apakšpunktā minēto informāciju glabāt, ievērojot regulas 2019/6 96. panta 2. punktā norādīto termiņu, un pēc pieprasījuma uzrādīt dienesta amatpersonām. Informāciju, kas attiecas uz narkotiskajām un psihotropajām vielām, glabāt 10 gadus;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 sekmēt kvalificētās personas pienākumu izpildi, nododot tās rīcībā nepieciešamo aprīkojumu, lai nodrošinātu regulas 2019/6 97. panta 6., 7., 8., 9. un 10. punktā minēto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Aktīvo vielu ražotājam, importētājam un izplatītājam ir šādi pienākumi: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 savu darbību reģistrēt dienestā saskaņā ar regulas 2019/6 95. panta 1. punktu un šo noteikumu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 ievērot regulas  2019/6 95. panta 1., 3. un 5. punktā minētās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 labas ražošanas prakses prasības interpretēt saskaņā ar Farmācijas likuma 51.</w:t>
      </w:r>
      <w:r w:rsidR="00000000" w:rsidRPr="00000000" w:rsidDel="00000000">
        <w:rPr>
          <w:vertAlign w:val="superscript"/>
          <w:rtl w:val="0"/>
        </w:rPr>
        <w:t xml:space="preserve">1</w:t>
      </w:r>
      <w:r w:rsidR="00000000" w:rsidRPr="00000000" w:rsidDel="00000000">
        <w:rPr>
          <w:rtl w:val="0"/>
        </w:rPr>
        <w:t xml:space="preserve"> pantu;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 aktīvo vielu izplatīšanā ievērot Komisijas 2021. gada 2. augusta Īstenošanas regulā (ES) 2021/1280 par pasākumiem attiecībā uz tādu aktīvo vielu labu izplatīšanas praksi, kuras izmanto par veterināro zāļu izejvielām, saskaņā ar Eiropas Parlamenta un Padomes Regulu (ES) 2019/6, noteiktās prasības (turpmāk – labas izplatīšanas prakses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 aktīvās vielas to izplatīšanai iegādāties no aktīvo vielu ražotājiem, importētājiem un izplatītājiem, kas reģistrēti saskaņā ar regulas 2019/6 95. panta 1.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6. importēt tikai tādas aktīvās vielas, kuru ražotājs attiecīgajā trešajā valstī ir tiesīgs ražot aktīvās vielas un kuru ražošanā tiek ievērotas labas ražošanas prakses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Kvalificētās personas kvalifikācija un profesionālā pieredze atbilst regulas 2019/6 97. panta 1., 2., 3. un 4. punkta nosacījumiem.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 10.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 11.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16.4.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sērijas dokumentāciju glabā, ievērojot regulas 2019/6 97. panta 8. punktā noteikto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26.1.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 inspicēt ražotājus un laboratorijas, kas licences turētāja (īpašnieka) uzdevumā veic veterināro zāļu kontroli. Ar inspicēšanu saistītos izdevumus sedz pārbaudāmā persona saskaņā ar normatīvajiem aktiem par kārtību, kādā aprēķina un veic maksājumus par dienesta valsts uzraudzības un kontroles darbībām un maksas pakalpojumiem,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aģentūras publisko maksas pakalpojumu cenrādi;";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26.2.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"26.2. ņemt paraugus, arī lai izdarītu veterināro zāļu neatkarīgu analīzi laboratorijā, kurai ir tiesības veikt zāļu kontroli. Ar veterināro zāļu testēšanu saistītos izdevumus sedz pārbaudāmā persona saskaņā ar normatīvajiem aktiem par kārtību, kādā aprēķina un veic maksājumus par dienesta valsts uzraudzības un kontroles darbībām un  maksas pakalpojumiem,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aģentūras publisko maksas pakalpojumu cenrādi;";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Dienests vai aģentūra pēc katras šo noteikumu 24., 24.</w:t>
      </w:r>
      <w:r w:rsidR="00000000" w:rsidRPr="00000000" w:rsidDel="00000000">
        <w:rPr>
          <w:vertAlign w:val="superscript"/>
          <w:rtl w:val="0"/>
        </w:rPr>
        <w:t xml:space="preserve">1</w:t>
      </w:r>
      <w:r w:rsidR="00000000" w:rsidRPr="00000000" w:rsidDel="00000000">
        <w:rPr>
          <w:rtl w:val="0"/>
        </w:rPr>
        <w:t xml:space="preserve">, 25. un 27. punktā minētās pārbaudes sagatavo labas ražošanas prakses kontroles ziņojumu saskaņā ar regulas 2019/6 123. panta 7. punktu.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Dienests vai – Farmācijas likuma 51.² pantā minētajā gadījumā – aģentūra, pamatojoties uz iesniegumā un tam pievienotajos dokumentos norādītās un papildus iesniegtās informācijas pārbaudes rezultātiem un šo noteikumu 28. punktā minēto ziņojumu, pēc pārbaudes pabeigšanas pieņem vienu no šādiem lēmumiem: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 par labas ražošanas prakses atbilstības sertifikāta izsniegšanu, ja pārbaudē konstatēta atbilstība labas ražošanas prakses principiem un pamatnostādnēm;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 par labas ražošanas prakses atbilstības sertifikāta izsniegšanas pagaidu atlikšanu, norādot iemeslus un termiņu, kādā īstenojami nepieciešamie pasākumi. Nosakot konkrēto termiņu, ņem vērā, ka galīgais labas ražošanas prakses sertifikāta izsniegšanas termiņš nedrīkst pārsniegt regulas 2019/6 94. panta 1. punktā paredzēto termiņu;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29.3. par atteikumu izsniegt labas ražošanas prakses atbilstības sertifikātu. Minēto lēmumu piecu darbdienu laikā rakstveidā paziņo veterināro zāļu ražotājam.";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papildināt ar 30.4.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"30.4. dienesta vai aģentūras noteiktajā termiņā nav novērsti trūkumi, kuru dēļ tika pieņemts šo noteikumu 29.2. apakšpunktā minētais lēmums.";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Dienests vai – Farmācijas likuma 51.² pantā minētajā gadījumā – aģentūra: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izsniedz ražotājam labas ražošanas prakses atbilstības sertifikātu (2. pielikums) pēc tam, kad ražotājs ir samaksājis par sertifikāta izsniegšanu saskaņā ar normatīvajiem aktiem par kārtību, kādā aprēķina un veic maksājumus par dienesta valsts uzraudzības un kontroles darbībām un maksas pakalpojumiem, vai – Farmācijas likuma 51.² pantā minētajā gadījumā – aģentūras sniegto publisko maksas pakalpojumu cenrādi;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 ja pieņemts šo noteikumu 29.3. apakšpunktā minētais lēmums, atbilstoši kompetencei saskaņā ar normatīvajiem aktiem par kārtību, kādā izsniedzamas, apturamas, pārreģistrējamas un anulējamas speciālās atļaujas (licences) veterinārfarmaceitiskajai darbībai, vai farmaceitiskās darbības licencēšanas kārtību pieņem lēmumu par speciālās atļaujas (licences) veterināro zāļu ražošanai darbības apturēšanu līdz labas ražošanas prakses kontroles ziņojumā minēto trūkumu novēršanai, izņemot gadījumu, ja ir konstatēta tāda neatbilstība labas ražošanas prakses prasībām, kas neietekmē veterināro zāļu kvalitāti, drošumu un efektivitāti, un ar ražotāju ir vienošanās par trūkumu novēršanas pasākumu plānu;";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svītrot 33.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papildināt ar IV</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 Aktīvo vielu ražotāju, importētāju un izplatītāju atbilstības novērtēšana un reģistrēšana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Aktīvo vielu ražotājs, importētājs un izplatītājs, kas vēlas reģistrēt savu darbību atbilstoši regulas 2019/6 95. panta 1. punktam, iesniedz dienestā reģistrācijas iesniegumu (3. pielikums) regulas 2019/6 95. panta 3. punktā noteiktajā termiņā.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Dienests izskata šo noteikumu 33.</w:t>
      </w:r>
      <w:r w:rsidR="00000000" w:rsidRPr="00000000" w:rsidDel="00000000">
        <w:rPr>
          <w:vertAlign w:val="superscript"/>
          <w:rtl w:val="0"/>
        </w:rPr>
        <w:t xml:space="preserve">1</w:t>
      </w:r>
      <w:r w:rsidR="00000000" w:rsidRPr="00000000" w:rsidDel="00000000">
        <w:rPr>
          <w:rtl w:val="0"/>
        </w:rPr>
        <w:t xml:space="preserve"> punktā minēto iesniegumu, atbilstoši regulas 2019/6 123. panta 3. punkta nosacījumiem novērtējot aktīvo vielu ražotāja, importētāja vai izplatītāja atbilstību šo noteikumu un regulas 2019/6  95. panta 1. punkta prasībām.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Pēc iesnieguma izskatīšanas dienests: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1. neveic šo noteikumu 33.</w:t>
      </w:r>
      <w:r w:rsidR="00000000" w:rsidRPr="00000000" w:rsidDel="00000000">
        <w:rPr>
          <w:vertAlign w:val="superscript"/>
          <w:rtl w:val="0"/>
        </w:rPr>
        <w:t xml:space="preserve">1</w:t>
      </w:r>
      <w:r w:rsidR="00000000" w:rsidRPr="00000000" w:rsidDel="00000000">
        <w:rPr>
          <w:rtl w:val="0"/>
        </w:rPr>
        <w:t xml:space="preserve"> punktā minēto aktīvo vielu ražotāja, importētāja un izplatītāja atbilstības pārbaudi pirms reģistrācijas saskaņā ar šo noteikumu 33.</w:t>
      </w:r>
      <w:r w:rsidR="00000000" w:rsidRPr="00000000" w:rsidDel="00000000">
        <w:rPr>
          <w:vertAlign w:val="superscript"/>
          <w:rtl w:val="0"/>
        </w:rPr>
        <w:t xml:space="preserve">6</w:t>
      </w:r>
      <w:r w:rsidR="00000000" w:rsidRPr="00000000" w:rsidDel="00000000">
        <w:rPr>
          <w:rtl w:val="0"/>
        </w:rPr>
        <w:t xml:space="preserve"> punktu, ja, ņemot vērā regulas 2019/6 123. panta 3. punktu, konstatē, ka nav nepieciešama atbilstības pārbaude (inspekcija) uz vietas uzņēmumā, lai novērtētu konkrētā aktīvo vielu ražotāja, importētāja vai izplatītāja atbilstību labas ražošanas prakses vai labas izplatīšanas prakses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2. veic šo noteikumu 33.</w:t>
      </w:r>
      <w:r w:rsidR="00000000" w:rsidRPr="00000000" w:rsidDel="00000000">
        <w:rPr>
          <w:vertAlign w:val="superscript"/>
          <w:rtl w:val="0"/>
        </w:rPr>
        <w:t xml:space="preserve">6</w:t>
      </w:r>
      <w:r w:rsidR="00000000" w:rsidRPr="00000000" w:rsidDel="00000000">
        <w:rPr>
          <w:rtl w:val="0"/>
        </w:rPr>
        <w:t xml:space="preserve"> punktā minēto atbilstības pārbaudi (inspekciju) pirms reģistrācijas saskaņā ar regulas 2019/6 95. panta 4. punktu, ja, ņemot vērā regulas 2019/6 123. panta 3. punktu, konstatē, ka ir nepieciešama atbilstības pārbaude (inspekcija) uz vietas uzņēmumā, lai novērtētu konkrētā aktīvo vielu ražotāja, importētāja vai izplatītāja atbilstību labas ražošanas prakses vai labas izplatīšanas prakses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Pēc šo noteikumu 33.</w:t>
      </w:r>
      <w:r w:rsidR="00000000" w:rsidRPr="00000000" w:rsidDel="00000000">
        <w:rPr>
          <w:vertAlign w:val="superscript"/>
          <w:rtl w:val="0"/>
        </w:rPr>
        <w:t xml:space="preserve">3</w:t>
      </w:r>
      <w:r w:rsidR="00000000" w:rsidRPr="00000000" w:rsidDel="00000000">
        <w:rPr>
          <w:rtl w:val="0"/>
        </w:rPr>
        <w:t xml:space="preserve">  punktā minētās atbilstības novērtēšanas dienests pieņem lēmumu: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1. reģistrēt šo noteikumu 33.</w:t>
      </w:r>
      <w:r w:rsidR="00000000" w:rsidRPr="00000000" w:rsidDel="00000000">
        <w:rPr>
          <w:vertAlign w:val="superscript"/>
          <w:rtl w:val="0"/>
        </w:rPr>
        <w:t xml:space="preserve">1</w:t>
      </w:r>
      <w:r w:rsidR="00000000" w:rsidRPr="00000000" w:rsidDel="00000000">
        <w:rPr>
          <w:rtl w:val="0"/>
        </w:rPr>
        <w:t xml:space="preserve"> punktā minēto aktīvo vielu ražotāju, importētāju vai izplatītāju, ja tas ir izpildījis šo noteikumu un regulas 2019/6 95. panta 1. punkta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2. atteikt reģistrāciju, ja šo noteikumu 33.</w:t>
      </w:r>
      <w:r w:rsidR="00000000" w:rsidRPr="00000000" w:rsidDel="00000000">
        <w:rPr>
          <w:vertAlign w:val="superscript"/>
          <w:rtl w:val="0"/>
        </w:rPr>
        <w:t xml:space="preserve">1</w:t>
      </w:r>
      <w:r w:rsidR="00000000" w:rsidRPr="00000000" w:rsidDel="00000000">
        <w:rPr>
          <w:rtl w:val="0"/>
        </w:rPr>
        <w:t xml:space="preserve"> punktā minētais aktīvo vielu ražotājs, importētājs vai izplatītājs neatbilst šo noteikumu un regulas 2019/6 95. panta 1. punkta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 Ja pieņemts šo noteikumu 33.</w:t>
      </w:r>
      <w:r w:rsidR="00000000" w:rsidRPr="00000000" w:rsidDel="00000000">
        <w:rPr>
          <w:vertAlign w:val="superscript"/>
          <w:rtl w:val="0"/>
        </w:rPr>
        <w:t xml:space="preserve">4</w:t>
      </w:r>
      <w:r w:rsidR="00000000" w:rsidRPr="00000000" w:rsidDel="00000000">
        <w:rPr>
          <w:rtl w:val="0"/>
        </w:rPr>
        <w:t xml:space="preserve">1. apakšpunktā minētais lēmums, dienests: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1. reģistrē aktīvo vielu ražotāju, importētāju un izplatītāju regulas 2019/6 95. panta 4. punktā noteiktajā kārtībā un termiņos, izsniedz reģistrācijas apliecību (4. pielikums) un šo noteikumu 33.</w:t>
      </w:r>
      <w:r w:rsidR="00000000" w:rsidRPr="00000000" w:rsidDel="00000000">
        <w:rPr>
          <w:vertAlign w:val="superscript"/>
          <w:rtl w:val="0"/>
        </w:rPr>
        <w:t xml:space="preserve">9</w:t>
      </w:r>
      <w:r w:rsidR="00000000" w:rsidRPr="00000000" w:rsidDel="00000000">
        <w:rPr>
          <w:rtl w:val="0"/>
        </w:rPr>
        <w:t xml:space="preserve">2. apakšpunktā minēto labas izplatīšanas prakses atbilstības sertifikātu (ja attiecināms);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2. sešu līdz divpadsmit mēnešu laikā pēc reģistrācijas apliecības izsniegšanas var veikt atkārtotu šo noteikumu 33.</w:t>
      </w:r>
      <w:r w:rsidR="00000000" w:rsidRPr="00000000" w:rsidDel="00000000">
        <w:rPr>
          <w:vertAlign w:val="superscript"/>
          <w:rtl w:val="0"/>
        </w:rPr>
        <w:t xml:space="preserve">6</w:t>
      </w:r>
      <w:r w:rsidR="00000000" w:rsidRPr="00000000" w:rsidDel="00000000">
        <w:rPr>
          <w:rtl w:val="0"/>
        </w:rPr>
        <w:t xml:space="preserve"> punktā minēto labas ražošanas prakses atbilstības pārbaudi, ja aktīvo vielu ražotājs pēc reģistrācijas ir uzsācis aktīvo vielu ražošanu. Dienests ar ražotāju vienojas par pārbaudes laiku un paziņo par to rakstveidā ne vēlāk kā 10 darbdienas pirms pārbaudes.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Dienests saskaņā ar regulas 2019/6 123. panta 6. punktu veic pārbaudi (inspekciju):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1. par aktīvo vielu ražotāja atbilstību labas ražošanas prakses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2. par aktīvo vielu izplatītāju, tostarp to aktīvo vielu ražotāju un importētāju atbilstību labas izplatīšanas prakses prasībām, kuri izplata pašu saražotās vai importētās aktīvās vielas.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Dienests pēc šo noteikumu 33.</w:t>
      </w:r>
      <w:r w:rsidR="00000000" w:rsidRPr="00000000" w:rsidDel="00000000">
        <w:rPr>
          <w:vertAlign w:val="superscript"/>
          <w:rtl w:val="0"/>
        </w:rPr>
        <w:t xml:space="preserve">6 </w:t>
      </w:r>
      <w:r w:rsidR="00000000" w:rsidRPr="00000000" w:rsidDel="00000000">
        <w:rPr>
          <w:rtl w:val="0"/>
        </w:rPr>
        <w:t xml:space="preserve"> punktā minētās atbilstības pārbaudes sagatavo kontroles ziņojumu saskaņā ar regulas 2019/6 123. panta 7. punktu.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8</w:t>
      </w:r>
      <w:r w:rsidR="00000000" w:rsidRPr="00000000" w:rsidDel="00000000">
        <w:rPr>
          <w:rtl w:val="0"/>
        </w:rPr>
        <w:t xml:space="preserve"> Ja šo noteikumu 33.</w:t>
      </w:r>
      <w:r w:rsidR="00000000" w:rsidRPr="00000000" w:rsidDel="00000000">
        <w:rPr>
          <w:sz w:val="20"/>
          <w:vertAlign w:val="superscript"/>
          <w:rtl w:val="0"/>
        </w:rPr>
        <w:t xml:space="preserve">6</w:t>
      </w:r>
      <w:r w:rsidR="00000000" w:rsidRPr="00000000" w:rsidDel="00000000">
        <w:rPr>
          <w:vertAlign w:val="superscript"/>
          <w:rtl w:val="0"/>
        </w:rPr>
        <w:t xml:space="preserve"> </w:t>
      </w:r>
      <w:r w:rsidR="00000000" w:rsidRPr="00000000" w:rsidDel="00000000">
        <w:rPr>
          <w:rtl w:val="0"/>
        </w:rPr>
        <w:t xml:space="preserve">punktā minētajā pārbaudē konstatēti trūkumi, aktīvo vielu ražotājs, importētājs un izplatītājs dienesta noteiktajā termiņā iesniedz trūkumu novēršanas plānu un pēc dienesta pieprasījuma informē par trūkumu novēršanu.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9</w:t>
      </w:r>
      <w:r w:rsidR="00000000" w:rsidRPr="00000000" w:rsidDel="00000000">
        <w:rPr>
          <w:rtl w:val="0"/>
        </w:rPr>
        <w:t xml:space="preserve"> Dienests, pamatojoties uz iesniegumā un tam pievienotajos dokumentos norādītās un papildus iesniegtās informācijas pārbaudes rezultātiem, kā arī uz šo noteikumu 33.</w:t>
      </w:r>
      <w:r w:rsidR="00000000" w:rsidRPr="00000000" w:rsidDel="00000000">
        <w:rPr>
          <w:vertAlign w:val="superscript"/>
          <w:rtl w:val="0"/>
        </w:rPr>
        <w:t xml:space="preserve">7</w:t>
      </w:r>
      <w:r w:rsidR="00000000" w:rsidRPr="00000000" w:rsidDel="00000000">
        <w:rPr>
          <w:rtl w:val="0"/>
        </w:rPr>
        <w:t xml:space="preserve"> punktā minēto kontroles ziņojumu, pieņem vienu no šādiem lēmumiem: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9</w:t>
      </w:r>
      <w:r w:rsidR="00000000" w:rsidRPr="00000000" w:rsidDel="00000000">
        <w:rPr>
          <w:rtl w:val="0"/>
        </w:rPr>
        <w:t xml:space="preserve">1. par  ražotāja labas ražošanas prakses atbilstības sertifikāta (2. pielikums) izsniegšanu, ja pārbaudē konstatēta atbilstība labas ražošanas prakses principiem un pamatnostādnēm;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9</w:t>
      </w:r>
      <w:r w:rsidR="00000000" w:rsidRPr="00000000" w:rsidDel="00000000">
        <w:rPr>
          <w:rtl w:val="0"/>
        </w:rPr>
        <w:t xml:space="preserve">2. par aktīvo vielu izplatītāja labas izplatīšanas prakses atbilstības sertifikāta (5. pielikums) izsniegšanu (turpmāk – labas izplatīšanas prakses atbilstības sertifikāts), ja konstatēta aktīvo vielu izplatītāja un importētāja atbilstība aktīvo vielu labas izplatīšanas prakses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9</w:t>
      </w:r>
      <w:r w:rsidR="00000000" w:rsidRPr="00000000" w:rsidDel="00000000">
        <w:rPr>
          <w:rtl w:val="0"/>
        </w:rPr>
        <w:t xml:space="preserve">3. par aktīvo vielu labas ražošanas prakses vai labas izplatīšanas prakses atbilstības sertifikāta izsniegšanas atlikšanu, ja konstatēta tāda neatbilstība labas ražošanas prakses vai labas izplatīšanas prakses prasībām, kas neietekmē aktīvo vielu  kvalitāti un nerada apdraudējumu cilvēku vai dzīvnieku veselībai vai videi, un ar ražotāju vai izplatītāju ir vienošanās par trūkumu novēršanas pasākumu plānu;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9</w:t>
      </w:r>
      <w:r w:rsidR="00000000" w:rsidRPr="00000000" w:rsidDel="00000000">
        <w:rPr>
          <w:rtl w:val="0"/>
        </w:rPr>
        <w:t xml:space="preserve">4. par atteikumu izsniegt labas ražošanas prakses vai labas izplatīšanas prakses atbilstības sertifikātu.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10</w:t>
      </w:r>
      <w:r w:rsidR="00000000" w:rsidRPr="00000000" w:rsidDel="00000000">
        <w:rPr>
          <w:rtl w:val="0"/>
        </w:rPr>
        <w:t xml:space="preserve"> Aktīvo vielu importētāji, ražotāji un izplatītāji par iesniegtajā informācijā veiktajām izmaiņām paziņo dienestam regulas 2019/6 95. panta 5. punktā noteiktajā termiņā, iesniedzot aizpildītu reģistrācijas iesniegumu ar informāciju par izmaiņām (3. pielikums). Ja kalendāra gada laikā izmaiņas nav bijušas, informācija nav jāsniedz.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 Pēc tam kad izskatīts reģistrācijas iesniegums par izmaiņām, dienests pieņem vienu no šādiem lēmumiem: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1. apstiprināt izmaiņas aktīvo vielu ražotāja, importētāja vai izplatītāja reģistrācijas iesniegumā norādītajā informācijā bez šo noteikumu 33.</w:t>
      </w:r>
      <w:r w:rsidR="00000000" w:rsidRPr="00000000" w:rsidDel="00000000">
        <w:rPr>
          <w:vertAlign w:val="superscript"/>
          <w:rtl w:val="0"/>
        </w:rPr>
        <w:t xml:space="preserve">6</w:t>
      </w:r>
      <w:r w:rsidR="00000000" w:rsidRPr="00000000" w:rsidDel="00000000">
        <w:rPr>
          <w:rtl w:val="0"/>
        </w:rPr>
        <w:t xml:space="preserve"> punktā minētās atbilstības pārbaudes;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2. veikt šo noteikumu 33.</w:t>
      </w:r>
      <w:r w:rsidR="00000000" w:rsidRPr="00000000" w:rsidDel="00000000">
        <w:rPr>
          <w:vertAlign w:val="superscript"/>
          <w:rtl w:val="0"/>
        </w:rPr>
        <w:t xml:space="preserve">6</w:t>
      </w:r>
      <w:r w:rsidR="00000000" w:rsidRPr="00000000" w:rsidDel="00000000">
        <w:rPr>
          <w:rtl w:val="0"/>
        </w:rPr>
        <w:t xml:space="preserve"> punktā minēto atbilstības pārbaudi pirms izmaiņu apstiprināšanas reģistrācijas iesniegumā norādītajā informācijā, ja saskaņā ar regulas 2019/6 123. panta 3. punktu konstatē, ka nepieciešama attiecīgā aktīvo vielu ražotāja, importētāja vai izplatītāja atbilstības pārbaude labas ražošanas prakses vai labas izplatīšanas prakses prasībām. Atbilstības pārbaudi veic tikai par reģistrācijas iesniegumā norādītajām izmaiņām;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11</w:t>
      </w:r>
      <w:r w:rsidR="00000000" w:rsidRPr="00000000" w:rsidDel="00000000">
        <w:rPr>
          <w:rtl w:val="0"/>
        </w:rPr>
        <w:t xml:space="preserve">3. noraida izmaiņas, ja to dēļ ir jāizsniedz jauna reģistrācijas apliecība vai netiek izpildītas regulas 2019/6 95. panta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 Dienests ir tiesīgs daļēji vai pilnībā apturēt aktīvo vielu ražotāja, importētāja un izplatītāja darbību reģistrācijas apliecībā norādītajā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1. līdz kontroles ziņojumā minēto trūkumu novēršanai. Prasība neattiecas uz situāciju, kad kontroles ziņojumā konstatēta tāda neatbilstība labas ražošanas prakses vai labas izplatīšanas prakses prasībām, kura neietekmē aktīvo vielu kvalitāti, un ar aktīvo vielu ražotāju, importētāju un izplatītāju ir vienošanās par trūkumu novēršanas pasākumu plānu;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12</w:t>
      </w:r>
      <w:r w:rsidR="00000000" w:rsidRPr="00000000" w:rsidDel="00000000">
        <w:rPr>
          <w:rtl w:val="0"/>
        </w:rPr>
        <w:t xml:space="preserve">2. ja konstatēts, ka aktīvo vielu ražotājs, importētājs vai izplatītājs nav informējis dienestu par izmaiņām, kas var ietekmēt ražoto, importēto vai izplatīto aktīvo vielu kvalitāti vai drošumu.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13</w:t>
      </w:r>
      <w:r w:rsidR="00000000" w:rsidRPr="00000000" w:rsidDel="00000000">
        <w:rPr>
          <w:rtl w:val="0"/>
        </w:rPr>
        <w:t xml:space="preserve">  Dienests atjauno aktīvo vielu ražotāja, importētāja un izplatītāja darbību: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13</w:t>
      </w:r>
      <w:r w:rsidR="00000000" w:rsidRPr="00000000" w:rsidDel="00000000">
        <w:rPr>
          <w:rtl w:val="0"/>
        </w:rPr>
        <w:t xml:space="preserve">1. pēc attiecīgas informācijas saņemšanas un pārliecināšanās par trūkumu novēršanu, ja aktīvo vielu ražotāja, importētāja vai izplatītāja darbība apturēta līdz konstatēto trūkumu novēršanai un nav nepieciešama papildu atbilstības pārbaude;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13</w:t>
      </w:r>
      <w:r w:rsidR="00000000" w:rsidRPr="00000000" w:rsidDel="00000000">
        <w:rPr>
          <w:rtl w:val="0"/>
        </w:rPr>
        <w:t xml:space="preserve">2. pēc papildu atbilstības pārbaudes,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13</w:t>
      </w:r>
      <w:r w:rsidR="00000000" w:rsidRPr="00000000" w:rsidDel="00000000">
        <w:rPr>
          <w:rtl w:val="0"/>
        </w:rPr>
        <w:t xml:space="preserve">2.1. kontroles ziņojumā norādīto trūkumu novēršanai nepieciešama atbilstības pārbaude un pārbaudē konstatēts, ka trūkumi novērsti;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13</w:t>
      </w:r>
      <w:r w:rsidR="00000000" w:rsidRPr="00000000" w:rsidDel="00000000">
        <w:rPr>
          <w:rtl w:val="0"/>
        </w:rPr>
        <w:t xml:space="preserve">2.2. izmaiņām, kas var ietekmēt ražoto, importēto vai izplatīto aktīvo vielu kvalitāti vai drošumu, ir nepieciešama atbilstības pārbaude un kontroles ziņojumā konstatēts, ka aktīvo vielu ražošana, imports un izplatīšana atbilst labas ražošanas prakses un labas izplatīšanas prakses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13</w:t>
      </w:r>
      <w:r w:rsidR="00000000" w:rsidRPr="00000000" w:rsidDel="00000000">
        <w:rPr>
          <w:rtl w:val="0"/>
        </w:rPr>
        <w:t xml:space="preserve">3. pēc informācijas saņemšanas par izmaiņām, kas var ietekmēt ražoto, importēto vai izplatīto aktīvo vielu kvalitāti vai drošumu, ir konstatēts, ka iesniegtā informācija ir atbilstoša un nav nepieciešama papildu atbilstības pārbaude.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14</w:t>
      </w:r>
      <w:r w:rsidR="00000000" w:rsidRPr="00000000" w:rsidDel="00000000">
        <w:rPr>
          <w:rtl w:val="0"/>
        </w:rPr>
        <w:t xml:space="preserve"> Dienests pieņem lēmumu anulēt aktīvo vielu ražotāja, importētāja un izplatītāja reģistrāciju un rīkojas saskaņā ar regulas 2019/6 132. pantu,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14</w:t>
      </w:r>
      <w:r w:rsidR="00000000" w:rsidRPr="00000000" w:rsidDel="00000000">
        <w:rPr>
          <w:rtl w:val="0"/>
        </w:rPr>
        <w:t xml:space="preserve">1.  konstatēts, ka aktīvo vielu ražošana, importēšana vai izplatīšana neatbilst labas ražošanas prakses vai labas izplatīšanas prakses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14</w:t>
      </w:r>
      <w:r w:rsidR="00000000" w:rsidRPr="00000000" w:rsidDel="00000000">
        <w:rPr>
          <w:rtl w:val="0"/>
        </w:rPr>
        <w:t xml:space="preserve">2. dienesta noteiktajā termiņā nav novērsti trūkumi, kuru dēļ tika pieņemts šo noteikumu 33.</w:t>
      </w:r>
      <w:r w:rsidR="00000000" w:rsidRPr="00000000" w:rsidDel="00000000">
        <w:rPr>
          <w:vertAlign w:val="superscript"/>
          <w:rtl w:val="0"/>
        </w:rPr>
        <w:t xml:space="preserve">12</w:t>
      </w:r>
      <w:r w:rsidR="00000000" w:rsidRPr="00000000" w:rsidDel="00000000">
        <w:rPr>
          <w:rtl w:val="0"/>
        </w:rPr>
        <w:t xml:space="preserve"> punktā minētais lēmums;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14</w:t>
      </w:r>
      <w:r w:rsidR="00000000" w:rsidRPr="00000000" w:rsidDel="00000000">
        <w:rPr>
          <w:rtl w:val="0"/>
        </w:rPr>
        <w:t xml:space="preserve">3. aktīvo vielu ražotājs, importētājs vai izplatītājs ir paziņojis par savas darbības izbeigšanu.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15</w:t>
      </w:r>
      <w:r w:rsidR="00000000" w:rsidRPr="00000000" w:rsidDel="00000000">
        <w:rPr>
          <w:rtl w:val="0"/>
        </w:rPr>
        <w:t xml:space="preserve"> Aktīvo vielu ražotājs, importētājs un izplatītājs pēc pieprasījuma nodrošina dienestam piekļuvi pārbaudes (inspekcijas) objektam un sniedz informāciju, kas attiecas uz aktīvo vielu labas ražošanas prakses un labas izplatīšanas prakses atbilstības novērtēšanu un aprites kontroli.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16</w:t>
      </w:r>
      <w:r w:rsidR="00000000" w:rsidRPr="00000000" w:rsidDel="00000000">
        <w:rPr>
          <w:rtl w:val="0"/>
        </w:rPr>
        <w:t xml:space="preserve"> Ar aktīvo vielu ražotāja, importētāja vai izplatītāja reģistrēšanu, atbilstības novērtēšanas pārbaudi, izmaiņām reģistrācijas informācijā un labas ražošanas prakses un labas izplatīšanas prakses sertifikāta izsniegšanu saistītos izdevumus sedz pārbaudāmā persona saskaņā ar normatīvajiem aktiem par kārtību, kādā aprēķina un veic maksājumus par dienesta valsts uzraudzības un kontroles darbībām un maksas pakalpojumiem. Dienests reģistrē aktīvo vielu ražotāju, importētāju un izplatītāju, kā arī izsniedz labas ražošanas prakses un labas izplatīšanas prakses sertifikātu pēc tam, kad ir saņemta samaksa par attiecīgo pakalpojumu.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17</w:t>
      </w:r>
      <w:r w:rsidR="00000000" w:rsidRPr="00000000" w:rsidDel="00000000">
        <w:rPr>
          <w:rtl w:val="0"/>
        </w:rPr>
        <w:t xml:space="preserve"> Ja aktīvās vielas paredzēts izmantot par izejvielām cilvēkiem paredzētām zālēm un veterinārajām zālēm un aģentūra jau ir izsniegusi labas ražošanas prakses vai labas izplatīšanas prakses sertifikātu un tas ir spēkā, dienests, atbilstoši šo noteikumu 33.</w:t>
      </w:r>
      <w:r w:rsidR="00000000" w:rsidRPr="00000000" w:rsidDel="00000000">
        <w:rPr>
          <w:vertAlign w:val="superscript"/>
          <w:rtl w:val="0"/>
        </w:rPr>
        <w:t xml:space="preserve">3</w:t>
      </w:r>
      <w:r w:rsidR="00000000" w:rsidRPr="00000000" w:rsidDel="00000000">
        <w:rPr>
          <w:rtl w:val="0"/>
        </w:rPr>
        <w:t xml:space="preserve"> punktam novērtējot, vai attiecīgo aktīvo vielu ražotājs, importētājs un izplatītājs atbilst regulas 2019/6 95. panta 1. punkta prasībām, iepazīstas ar aģentūras izsniegto labas ražošanas prakses un labas izplatīšanas prakses sertifikātu un, ja nepieciešams, pieprasa no aģentūras papildu informāciju un dokumentāciju. Pēc šo noteikumu 33.</w:t>
      </w:r>
      <w:r w:rsidR="00000000" w:rsidRPr="00000000" w:rsidDel="00000000">
        <w:rPr>
          <w:vertAlign w:val="superscript"/>
          <w:rtl w:val="0"/>
        </w:rPr>
        <w:t xml:space="preserve">1</w:t>
      </w:r>
      <w:r w:rsidR="00000000" w:rsidRPr="00000000" w:rsidDel="00000000">
        <w:rPr>
          <w:rtl w:val="0"/>
        </w:rPr>
        <w:t xml:space="preserve"> punktā minētā reģistrācijas iesnieguma, pieejamās dokumentācijas un informācijas izvērtējuma dienests rīkojas saskaņā ar šo noteikumu 33.</w:t>
      </w:r>
      <w:r w:rsidR="00000000" w:rsidRPr="00000000" w:rsidDel="00000000">
        <w:rPr>
          <w:vertAlign w:val="superscript"/>
          <w:rtl w:val="0"/>
        </w:rPr>
        <w:t xml:space="preserve">3</w:t>
      </w:r>
      <w:r w:rsidR="00000000" w:rsidRPr="00000000" w:rsidDel="00000000">
        <w:rPr>
          <w:rtl w:val="0"/>
        </w:rPr>
        <w:t xml:space="preserve">1. vai 33.</w:t>
      </w:r>
      <w:r w:rsidR="00000000" w:rsidRPr="00000000" w:rsidDel="00000000">
        <w:rPr>
          <w:vertAlign w:val="superscript"/>
          <w:rtl w:val="0"/>
        </w:rPr>
        <w:t xml:space="preserve">3</w:t>
      </w:r>
      <w:r w:rsidR="00000000" w:rsidRPr="00000000" w:rsidDel="00000000">
        <w:rPr>
          <w:rtl w:val="0"/>
        </w:rPr>
        <w:t xml:space="preserve">2. apakšpunktu.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18</w:t>
      </w:r>
      <w:r w:rsidR="00000000" w:rsidRPr="00000000" w:rsidDel="00000000">
        <w:rPr>
          <w:rtl w:val="0"/>
        </w:rPr>
        <w:t xml:space="preserve"> Aģentūra pēc dienesta pieprasījuma sniedz informāciju un dokumentāciju, kas saistīta ar šo noteikumu 33.</w:t>
      </w:r>
      <w:r w:rsidR="00000000" w:rsidRPr="00000000" w:rsidDel="00000000">
        <w:rPr>
          <w:vertAlign w:val="superscript"/>
          <w:rtl w:val="0"/>
        </w:rPr>
        <w:t xml:space="preserve">17</w:t>
      </w:r>
      <w:r w:rsidR="00000000" w:rsidRPr="00000000" w:rsidDel="00000000">
        <w:rPr>
          <w:rtl w:val="0"/>
        </w:rPr>
        <w:t xml:space="preserve"> punktā minēto aktīvo vielu ražotāja, importētāja un izplatītāja atbilstības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Dienests vai – Farmācijas likuma  51.² pantā minētajā gadījumā – aģentūra pārbauda, vai kvalificētās personas kvalifikācija atbilst šajos noteikumos noteiktajām prasībām, kā arī ir tiesīga ierosināt veterināro zāļu ražotājam uz laiku atstādināt vai atbrīvot no amata kvalificēto personu, ja tā nepilda šo noteikumu 6.6. apakšpunktā minētos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papildināt ar 35.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Lai nodrošinātu regulāru aktīvo vielu ražotāju, importētāju un izplatītāju uzraudzību, dienests saskaņā ar regulas 2019/6 123. pantu ne retāk kā reizi trijos gados veic atbilstības novērtēšanu labas ražošanas prakses prasībām vai ne retāk kā reizi piecos gados – labas izplatīšanas prakses prasībām. Dienests ar attiecīgo aktīvo vielu ražotāju, importētāju un izplatītāju vienojas par pārbaudes laiku un rakstveidā paziņo par to ne vēlāk kā 10 darbdienas pirms pārbaudes. Ar aktīvo vielu testēšanu saistītos izdevumus sedz tas ražotājs, importētājs un izplatītājs, pie kura notiek pārbaudes.";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papildināt ar 35.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 Ja aktīvās vielas paredzēts izmantot par izejvielām cilvēkiem paredzētām zālēm un veterinārajām zālēm, dienests un aģentūra nodrošina savstarpēju informācijas apmaiņu un sadarbojoties veic attiecīgo aktīvo vielu ražotāja, izplatītāja un importētāja: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1. atbilstības pārbaudi: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1.1. lai nodrošinātu šo noteikumu 35.</w:t>
      </w:r>
      <w:r w:rsidR="00000000" w:rsidRPr="00000000" w:rsidDel="00000000">
        <w:rPr>
          <w:vertAlign w:val="superscript"/>
          <w:rtl w:val="0"/>
        </w:rPr>
        <w:t xml:space="preserve">1</w:t>
      </w:r>
      <w:r w:rsidR="00000000" w:rsidRPr="00000000" w:rsidDel="00000000">
        <w:rPr>
          <w:rtl w:val="0"/>
        </w:rPr>
        <w:t xml:space="preserve"> punktā minēto uzraudzību;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1.2. ja ir saņemts attiecīgā ražotāja, izplatītāja vai importētāja iesniegums par izmaiņām, kas var ietekmēt ražoto, importēto vai izplatīto aktīvo vielu kvalitāti vai drošumu, un ir nepieciešama atbilstības pārbaude;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2. kontroli: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2.1. ja ir aizdomas par tādiem pārkāpumiem attiecīgo aktīvo vielu ražotāja, importētāja un izplatītāja darbībā, kuri var ietekmēt ražoto, importēto vai izplatīto aktīvo vielu kvalitāti vai drošumu;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2.2. citos gadījumos, kas pamatoti ar cilvēku vai dzīvnieku veselības vai vides aizsardzību.";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papildināt ar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Labas ražošanas prakses atbilstības sertifikāts, kas izsniegts līdz 2024. gada 10. maijam, paliek spēkā līdz derīguma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 informatīvajā atsaucē uz Eiropas Savienības direktīvām 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svītrot informatīvajā atsaucē uz Eiropas Savienības direktīvām 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svītrot 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papildināt ar 3.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papildināt ar 4.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papildināt ar 5.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10. maijā.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23-TA-14</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23-TA-14</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noteikumu_(grozījumu)_projekts_23-TA-14.docx</dc:title>
</cp:coreProperties>
</file>

<file path=docProps/custom.xml><?xml version="1.0" encoding="utf-8"?>
<Properties xmlns="http://schemas.openxmlformats.org/officeDocument/2006/custom-properties" xmlns:vt="http://schemas.openxmlformats.org/officeDocument/2006/docPropsVTypes"/>
</file>