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atbalsta piešķiršanai Covid-19 krīzes skartajiem nodokļu maksātājiem – sabiedriskās ēdināšanas nozares komersantiem (turpmāk – komersants) –, lai kompensētu zaudējumus, kas radušies saimnieciskās darbības ierobežojumu dēļ, kuri noteikti saistībā ar Covid-19 infekcijas izplatības ierobežošanai paredzētajiem epidemioloģiskās drošības pasākumiem  (turpmāk – saimnieciskās darbības ierobežojumi).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komersantam piešķir, dzēšot Valsts ieņēmumu dienesta administrēto nodokļu un ar tiem saistīto maksājumu (nokavējuma naudas un sodas naudas) parādu (turpmāk – nodokļu parāds), par ko piešķirts samaksas termiņa pagarinājums vai noslēgta vienošanās par labprātīgu nodokļu samaksu un kas radies Covid-19 krīzes laikā. Atbalstu nepiešķir par valsts sociālās apdrošināšanas obligātās iemaksas parādu.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pieejams par laikposmu no 2020. gada 12. marta līdz 2020. gada 10. jūnijam, par laikposmu no 2020. gada 6. novembra līdz 2021. gada 15. jūnijam un par laikposmu no 2021. gada 21. oktobra līdz 2021. gada  14. novembrim (turpmāk – atbalsta periods).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kritēriji un pieprasīšanas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komersants, kas vienlaikus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pamatdarbības veids atbilstoši NACE 2. red.klasifikācijai ir 56.10 "Restorānu un mobilo ēdināšanas vietu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pievienotās vērtības nodokļa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2019., 2020. vai 2021. gadā (brīvi izvēlētā vienā no kalendāra gadiem)  Valsts ieņēmumu dienesta administrētajos nodokļos kopā samaksājis vismaz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vidējais apgrozījums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2020. vai 2021. gadā, salīdzinot ar 2019. gadu, ir samazinājies vismaz par 20 % un šis apgrozījuma samazinājums ir saistīts ar saimnieciskās darbības ierobežojumiem.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tiek noteikts 100 % apmērā no attiecīgā mēneša neto zaudējumiem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vērtējot 2019. gada attiecīgā mēneša peļņas vai zaudējumu vērtību un attiecīgā atbalsta perioda kalendāra mēneša zaudējumu vērtību, proporcionāli samazinot atbalsta apmēru atbilstoši tam dienu skaitam, kas ir ārpus atbalsta perioda.  Atbalsts netiek segts par negūto peļņu.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Pieņemot lēmumu par sniedzamā atbalsta apmēru, tiek vērtēts, vai komersants ir saņēmis valsts atbalstu vai apdrošināšanas sabiedrības izmaksātu kompensāciju par atbalsta periodu sakarā ar Covid-19 krīzes ietekmi.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attiecīgā kalendāra mēneša zaudējumus samazina par līdz šim saņemto valsts atbalstu un apdrošināšanas sabiedrības izmaksāto kompensāciju summu.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pieteiktos atbalstam, komersants divu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 (nosaukums), nodokļu maksātāja reģistrācijas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pieprasītā  kopējā summa, kā arī atbalsta summa par katru atbalsta perioda kalendāra mēnesi vai atbalsta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atbilstību  šo noteikumu </w:t>
      </w:r>
      <w:r w:rsidR="00000000" w:rsidRPr="00000000" w:rsidDel="00000000">
        <w:rPr>
          <w:rtl w:val="0"/>
        </w:rPr>
        <w:t xml:space="preserve">4.4.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par to, vai komersants ir  saņēmis valsts atbalstu un apdrošināšanas sabiedrības izmaksātu kompensāciju, norādot valsts atbalsta un apdrošināšanas sabiedrības izmaksātās kompensācijas veidu, apmēru un mēnešus, kuros Covid-19 krīzes ietekmes dēļ tas saņēmis valsts atbalstu un apdrošināšanas sabiedrības izmaksāto kompensāciju.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zaudējuma aprēķinu par pieprasītā atbalsta perioda katru kalendāra mēnesi;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komersants ir informēts par to, ka tad, ja tas saņēmis valsts atbalstu un apdrošināšanas sabiedrības izmaksātu kompensāciju par atbalsta periodu sakarā ar Covid-19 krīzes ietekmi, tas attiecīgā kalendāra atbalsta mēneša zaudējumus samazina par līdz šim saņemto valsts atbalsta un apdrošināšanas sabiedrības izmaksāto kompensāciju;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pamatojumu 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noteiktā apgrozījuma krituma saistībai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kas satur informāciju par komersanta 2020. un 2021. gada zaudējumiem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par atbalsta periodu, kurā tiek pieprasīts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aizpildītu attiecīgā atbalsta mēneša un attiecīgā 2019. gada mēneša revidētu operatīvo peļņas zaudējumu aprēķina pārskatu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piešķiršanas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pamatojoties uz tā rīcībā esošo un komersanta iesniegumā norādīto informāciju, pieņem lēmumu par atbalsta piešķiršanu un 20 darbdienu laikā pēc lēmuma pieņemšanas dzēš komersanta nodokļu parādu par visu piešķirto atbalsta apmēru vienā reizē.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dienests pieņem lēmumu par atteikumu piešķirt atbalstu, ja komersants neatbilst šajos noteikumos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lēmumu paziņo, izmantojot Valsts ieņēmumu dienesta elektroniskās deklarēšanas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pārliecinātos, ka komersants pēc atbalsta piešķiršanas pilda šajos noteikumos noteiktās prasības, Valsts ieņēmumu dienests veic atbalsta pēcuzraudzību. Ja Valsts ieņēmumu dienesta rīcībā ir informācija par iespējamiem riskiem nelikumīga valsts atbalsta piešķiršanā vai šo noteikumu prasību ievērošanā, tas prioritāri pārbauda šo komersantu  un pārliecinās, ka komersants nodrošina šajos noteikumos paredzēto prasību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Valsts ieņēmumu dienests pēcuzraudzības laikā konstatē, ka piešķirtais atbalsts pārsniedz komersantam saistībā ar saimnieciskās darbības ierobežojumiem radušos zaudējumus, komersantam ir pienākums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atmaksāt  visu nelikumīgo valsts atbalsta summu.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Ierobežojumi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100 naudas soda vienības;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kapitālsabiedrībai, publiskas personas kontrolētai kapitālsabiedrībai, publiski privātai kapitālsabiedrībai, privātai kapitālsabiedrībai, meitas sabiedrībai </w:t>
      </w:r>
      <w:r w:rsidR="00000000" w:rsidRPr="00000000" w:rsidDel="00000000">
        <w:rPr>
          <w:rtl w:val="0"/>
        </w:rPr>
        <w:t xml:space="preserve">Publiskas personas kapitāla daļu un kapitālsabiedrību pārvaldības likuma</w:t>
      </w:r>
      <w:r w:rsidR="00000000" w:rsidRPr="00000000" w:rsidDel="00000000">
        <w:rPr>
          <w:rtl w:val="0"/>
        </w:rPr>
        <w:t xml:space="preserve">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konstatēts šajos noteikumos noteikto valsts atbalsta prasību pārkāpums, tai skaitā nesamaksāts valsts sociālās apdrošināšanas obligātās iemaksas parāds, komersantam ir pienākums atmaksāt Valsts ieņēmumu dienestam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prasībām. Uzraudzība par piešķirtā valsts atbalsta prasību ievērošanu attiecībā uz valsts sociālās apdrošināšanas obligātās iemaksas parādu maksājumiem tiek veikta līdz brīdim, kamēr pilnā apmērā ir samaksāti pagarinātie valsts sociālās apdrošināšanas obligāto iemaksu maksājumi.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ieņēmumu dienests nodrošina informācijas uzskaiti par sniegto atbalstu. Minēto informāciju Valsts ieņēmumu dienests glabā 10 gadus no pēdējā atbalsta piešķiršanas dienas un pēc pieprasījuma to iesniedz Eiropas Komisijā.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Komersants nodrošina dokumentu glabāšanu 10 gadus no dienas, kad piešķirts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Sniegto atbalstu par vienām un tām pašām attiecināmajām izmaksām nedrīkst apvienot ar citu valsts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komersants vienlaikus darbojas vairākās nozarēs vai veic citas darbības, kas neietilpst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tas nodrošina šo nozaru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atbalsta piešķiršanas brīdi tiek uzskatīta diena, kurā Valsts ieņēmumu dienests pieņem lēmumu par atbalsta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ieņēmumu dienests pieņem lēmumu par atbalsta piešķiršanu un dzēš komersanta nodokļu parādu tikai pēc tam, kad Eiropas Komisija pieņēmusi lēmumu par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ietvertā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22-TA-3111</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22-TA-3111</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noteikumu_projekts_22-TA-3111.docx</dc:title>
</cp:coreProperties>
</file>

<file path=docProps/custom.xml><?xml version="1.0" encoding="utf-8"?>
<Properties xmlns="http://schemas.openxmlformats.org/officeDocument/2006/custom-properties" xmlns:vt="http://schemas.openxmlformats.org/officeDocument/2006/docPropsVTypes"/>
</file>