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Rīgas Latviešu biedrības nama atjaunošanas, izpētes, konservācijas un restaurācijas programmu 2023.-2030.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23-TA-1845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