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1FD" w:rsidRPr="0062329E" w:rsidRDefault="004611FD" w:rsidP="00A56FED">
      <w:pPr>
        <w:spacing w:before="130" w:line="240" w:lineRule="exact"/>
        <w:ind w:firstLine="533"/>
        <w:jc w:val="right"/>
        <w:rPr>
          <w:sz w:val="28"/>
          <w:szCs w:val="28"/>
        </w:rPr>
      </w:pPr>
      <w:r w:rsidRPr="0062329E">
        <w:rPr>
          <w:sz w:val="28"/>
          <w:szCs w:val="28"/>
        </w:rPr>
        <w:t xml:space="preserve">2. pielikums </w:t>
      </w:r>
      <w:r w:rsidRPr="0062329E">
        <w:rPr>
          <w:sz w:val="28"/>
          <w:szCs w:val="28"/>
        </w:rPr>
        <w:br/>
        <w:t xml:space="preserve">Ministru kabineta </w:t>
      </w:r>
      <w:r w:rsidRPr="0062329E">
        <w:rPr>
          <w:sz w:val="28"/>
          <w:szCs w:val="28"/>
        </w:rPr>
        <w:br/>
        <w:t xml:space="preserve">2008. gada 11. marta </w:t>
      </w:r>
      <w:r w:rsidR="00A56FED" w:rsidRPr="0062329E">
        <w:rPr>
          <w:sz w:val="28"/>
          <w:szCs w:val="28"/>
        </w:rPr>
        <w:br/>
      </w:r>
      <w:r w:rsidRPr="0062329E">
        <w:rPr>
          <w:sz w:val="28"/>
          <w:szCs w:val="28"/>
        </w:rPr>
        <w:t>noteikumiem Nr. 173</w:t>
      </w:r>
    </w:p>
    <w:p w:rsidR="004611FD" w:rsidRPr="008933B2" w:rsidRDefault="008933B2" w:rsidP="008933B2">
      <w:pPr>
        <w:spacing w:before="130" w:line="260" w:lineRule="exact"/>
        <w:ind w:firstLine="0"/>
        <w:rPr>
          <w:i/>
          <w:sz w:val="18"/>
          <w:szCs w:val="18"/>
        </w:rPr>
      </w:pPr>
      <w:r w:rsidRPr="008933B2">
        <w:rPr>
          <w:i/>
          <w:sz w:val="18"/>
          <w:szCs w:val="18"/>
        </w:rPr>
        <w:t>(Pielikums MK 22.12.2015. noteikumu Nr. 763 redakcijā, kas grozīta ar MK 10.12.2019. noteikumiem Nr. 615)</w:t>
      </w:r>
    </w:p>
    <w:p w:rsidR="004611FD" w:rsidRPr="0062329E" w:rsidRDefault="004611FD" w:rsidP="004611FD">
      <w:pPr>
        <w:tabs>
          <w:tab w:val="left" w:pos="9071"/>
        </w:tabs>
        <w:spacing w:before="130" w:line="260" w:lineRule="exact"/>
        <w:ind w:firstLine="0"/>
        <w:jc w:val="center"/>
        <w:rPr>
          <w:b/>
          <w:sz w:val="28"/>
          <w:szCs w:val="28"/>
        </w:rPr>
      </w:pPr>
      <w:r w:rsidRPr="0062329E">
        <w:rPr>
          <w:b/>
          <w:sz w:val="28"/>
          <w:szCs w:val="28"/>
        </w:rPr>
        <w:t xml:space="preserve">Pārskats par pašvaldību autoceļu un ielu finansēšanai paredzētās </w:t>
      </w:r>
      <w:r w:rsidRPr="0062329E">
        <w:rPr>
          <w:b/>
          <w:sz w:val="28"/>
          <w:szCs w:val="28"/>
        </w:rPr>
        <w:br/>
        <w:t>mērķdotācijas izlietojumu</w:t>
      </w:r>
    </w:p>
    <w:p w:rsidR="004611FD" w:rsidRPr="0062329E" w:rsidRDefault="004611FD" w:rsidP="004611FD">
      <w:pPr>
        <w:spacing w:before="130" w:line="260" w:lineRule="exact"/>
        <w:ind w:firstLine="539"/>
        <w:jc w:val="both"/>
        <w:rPr>
          <w:sz w:val="19"/>
          <w:szCs w:val="28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0"/>
        <w:gridCol w:w="1053"/>
        <w:gridCol w:w="590"/>
        <w:gridCol w:w="1096"/>
        <w:gridCol w:w="855"/>
        <w:gridCol w:w="975"/>
        <w:gridCol w:w="936"/>
        <w:gridCol w:w="772"/>
        <w:gridCol w:w="975"/>
      </w:tblGrid>
      <w:tr w:rsidR="004611FD" w:rsidRPr="0062329E" w:rsidTr="000A6023">
        <w:tc>
          <w:tcPr>
            <w:tcW w:w="42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8"/>
                <w:lang w:eastAsia="lv-LV"/>
              </w:rPr>
            </w:pPr>
            <w:r w:rsidRPr="0062329E">
              <w:rPr>
                <w:rFonts w:eastAsia="Times New Roman"/>
                <w:sz w:val="19"/>
                <w:szCs w:val="28"/>
                <w:lang w:eastAsia="lv-LV"/>
              </w:rPr>
              <w:t>Datu apkopošanas pamatojums – Ministru kabineta 2008. gada 11. marta noteikumi Nr. 173 "Valsts pamatbudžeta valsts autoceļu fonda programmai piešķirto līdzekļu izlietošanas kārtība"</w:t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b/>
                <w:bCs/>
                <w:sz w:val="19"/>
                <w:szCs w:val="28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8"/>
                <w:lang w:eastAsia="lv-LV"/>
              </w:rPr>
              <w:t xml:space="preserve">Veidlapa Nr. </w:t>
            </w:r>
            <w:proofErr w:type="spellStart"/>
            <w:r w:rsidRPr="0062329E">
              <w:rPr>
                <w:rFonts w:eastAsia="Times New Roman"/>
                <w:b/>
                <w:bCs/>
                <w:sz w:val="19"/>
                <w:szCs w:val="28"/>
                <w:lang w:eastAsia="lv-LV"/>
              </w:rPr>
              <w:t>Mdot_AUTOC</w:t>
            </w:r>
            <w:proofErr w:type="spellEnd"/>
          </w:p>
        </w:tc>
      </w:tr>
      <w:tr w:rsidR="004611FD" w:rsidRPr="0062329E" w:rsidTr="000A6023">
        <w:tc>
          <w:tcPr>
            <w:tcW w:w="429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8"/>
                <w:lang w:eastAsia="lv-LV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b/>
                <w:bCs/>
                <w:sz w:val="19"/>
                <w:szCs w:val="28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8"/>
                <w:lang w:eastAsia="lv-LV"/>
              </w:rPr>
              <w:t>Pārskats par pašvaldību autoceļu un ielu finansēšanai paredzētās mērķdotācijas izlietojumu</w:t>
            </w:r>
          </w:p>
        </w:tc>
      </w:tr>
      <w:tr w:rsidR="004611FD" w:rsidRPr="0062329E" w:rsidTr="000A6023">
        <w:tc>
          <w:tcPr>
            <w:tcW w:w="2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42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KODI</w:t>
            </w:r>
          </w:p>
        </w:tc>
      </w:tr>
      <w:tr w:rsidR="004611FD" w:rsidRPr="0062329E" w:rsidTr="000A6023">
        <w:tc>
          <w:tcPr>
            <w:tcW w:w="30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 xml:space="preserve">Pašvaldības </w:t>
            </w:r>
          </w:p>
          <w:p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nosaukums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  <w:tr w:rsidR="004611FD" w:rsidRPr="0062329E" w:rsidTr="000A6023">
        <w:tc>
          <w:tcPr>
            <w:tcW w:w="30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Pārskata gads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  <w:tr w:rsidR="004611FD" w:rsidRPr="0062329E" w:rsidTr="000A6023">
        <w:tc>
          <w:tcPr>
            <w:tcW w:w="30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Pārskata periods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ceturksnis</w:t>
            </w:r>
          </w:p>
        </w:tc>
        <w:tc>
          <w:tcPr>
            <w:tcW w:w="42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  <w:tr w:rsidR="004611FD" w:rsidRPr="0062329E" w:rsidTr="000A6023">
        <w:tc>
          <w:tcPr>
            <w:tcW w:w="9539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proofErr w:type="spellStart"/>
            <w:r w:rsidRPr="0062329E">
              <w:rPr>
                <w:rFonts w:eastAsia="Times New Roman"/>
                <w:i/>
                <w:sz w:val="19"/>
                <w:szCs w:val="20"/>
                <w:lang w:eastAsia="lv-LV"/>
              </w:rPr>
              <w:t>euro</w:t>
            </w:r>
            <w:proofErr w:type="spellEnd"/>
            <w:r w:rsidRPr="0062329E">
              <w:rPr>
                <w:rFonts w:eastAsia="Times New Roman"/>
                <w:sz w:val="19"/>
                <w:szCs w:val="20"/>
                <w:lang w:eastAsia="lv-LV"/>
              </w:rPr>
              <w:t>, centi</w:t>
            </w:r>
          </w:p>
        </w:tc>
      </w:tr>
      <w:tr w:rsidR="004611FD" w:rsidRPr="0062329E" w:rsidTr="000A6023"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Kods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Koda nosaukums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1FD" w:rsidRPr="0062329E" w:rsidRDefault="008933B2" w:rsidP="008933B2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proofErr w:type="spellStart"/>
            <w:r w:rsidRPr="008933B2">
              <w:rPr>
                <w:sz w:val="19"/>
                <w:szCs w:val="19"/>
              </w:rPr>
              <w:t>Mērķ</w:t>
            </w:r>
            <w:r>
              <w:rPr>
                <w:sz w:val="19"/>
                <w:szCs w:val="19"/>
              </w:rPr>
              <w:t>-</w:t>
            </w:r>
            <w:r w:rsidRPr="008933B2">
              <w:rPr>
                <w:sz w:val="19"/>
                <w:szCs w:val="19"/>
              </w:rPr>
              <w:t>dotācijas</w:t>
            </w:r>
            <w:proofErr w:type="spellEnd"/>
            <w:r w:rsidR="004611FD" w:rsidRPr="008933B2">
              <w:rPr>
                <w:rFonts w:eastAsia="Times New Roman"/>
                <w:sz w:val="19"/>
                <w:szCs w:val="19"/>
                <w:lang w:eastAsia="lv-LV"/>
              </w:rPr>
              <w:t xml:space="preserve"> </w:t>
            </w:r>
            <w:r w:rsidR="004611FD" w:rsidRPr="0062329E">
              <w:rPr>
                <w:rFonts w:eastAsia="Times New Roman"/>
                <w:sz w:val="19"/>
                <w:szCs w:val="20"/>
                <w:lang w:eastAsia="lv-LV"/>
              </w:rPr>
              <w:t>plāns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Plāns ar izmai</w:t>
            </w:r>
            <w:r w:rsidRPr="0062329E">
              <w:rPr>
                <w:rFonts w:eastAsia="Times New Roman"/>
                <w:sz w:val="19"/>
                <w:szCs w:val="20"/>
                <w:lang w:eastAsia="lv-LV"/>
              </w:rPr>
              <w:softHyphen/>
              <w:t>ņām</w:t>
            </w: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Naudas plūsmas izpilde</w:t>
            </w: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Izpilde pēc uzkrāšanas principa</w:t>
            </w:r>
          </w:p>
        </w:tc>
      </w:tr>
      <w:tr w:rsidR="004611FD" w:rsidRPr="0062329E" w:rsidTr="000A6023">
        <w:tc>
          <w:tcPr>
            <w:tcW w:w="12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72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no gada sākuma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pārskata ceturkšņa izpilde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no gada sākuma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pārskata ceturkšņa izpilde</w:t>
            </w:r>
          </w:p>
        </w:tc>
      </w:tr>
      <w:tr w:rsidR="004611FD" w:rsidRPr="0062329E" w:rsidTr="000A6023"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A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B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6</w:t>
            </w:r>
          </w:p>
        </w:tc>
      </w:tr>
      <w:tr w:rsidR="004611FD" w:rsidRPr="0062329E" w:rsidTr="000A6023"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 </w:t>
            </w:r>
          </w:p>
        </w:tc>
      </w:tr>
      <w:tr w:rsidR="004611FD" w:rsidRPr="0062329E" w:rsidTr="000A6023"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ATL_SAK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 xml:space="preserve">Atlikums perioda sākumā </w:t>
            </w: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(KRAJ_S+PAR_ATLS)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  <w:tr w:rsidR="004611FD" w:rsidRPr="0062329E" w:rsidTr="000A6023"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KRAJ_S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Likvidējamās AS "Latvijas Krājbanka" kontā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  <w:tr w:rsidR="004611FD" w:rsidRPr="0062329E" w:rsidTr="000A6023"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PAR_ATLS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Pārējais atlikums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  <w:tr w:rsidR="004611FD" w:rsidRPr="0062329E" w:rsidTr="000A6023"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I.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Ieņēmumi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  <w:tr w:rsidR="004611FD" w:rsidRPr="0062329E" w:rsidTr="000A6023"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18.6.2.0.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Mērķdotācija pārskata periodā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  <w:tr w:rsidR="004611FD" w:rsidRPr="0062329E" w:rsidTr="000A6023"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II.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 xml:space="preserve">Izdevumi </w:t>
            </w:r>
            <w:r w:rsidRPr="0062329E">
              <w:rPr>
                <w:rFonts w:eastAsia="Times New Roman"/>
                <w:bCs/>
                <w:sz w:val="19"/>
                <w:szCs w:val="20"/>
                <w:lang w:eastAsia="lv-LV"/>
              </w:rPr>
              <w:t>(1000 + 2000  + 5000)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4611FD" w:rsidRPr="0062329E" w:rsidTr="000A6023"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1000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Cs/>
                <w:sz w:val="19"/>
                <w:szCs w:val="20"/>
                <w:lang w:eastAsia="lv-LV"/>
              </w:rPr>
              <w:t>Atlīdzība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  <w:tr w:rsidR="004611FD" w:rsidRPr="0062329E" w:rsidTr="000A6023"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2000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Preces un pakalpojumi (UZT + PAR_KA)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  <w:tr w:rsidR="004611FD" w:rsidRPr="0062329E" w:rsidTr="000A6023"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UZT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Autoceļu un ielu uzturēšana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  <w:tr w:rsidR="004611FD" w:rsidRPr="0062329E" w:rsidTr="000A6023">
        <w:tc>
          <w:tcPr>
            <w:tcW w:w="12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PAR_KA</w:t>
            </w:r>
          </w:p>
        </w:tc>
        <w:tc>
          <w:tcPr>
            <w:tcW w:w="1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Bankas konta apkalpošanas izmaksu segšana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  <w:tr w:rsidR="004611FD" w:rsidRPr="0062329E" w:rsidTr="000A6023"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5000</w:t>
            </w:r>
          </w:p>
        </w:tc>
        <w:tc>
          <w:tcPr>
            <w:tcW w:w="1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Pamatkapitāla veidošana</w:t>
            </w:r>
          </w:p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(BUVN + PAR_ZP)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  <w:tr w:rsidR="004611FD" w:rsidRPr="0062329E" w:rsidTr="000A6023">
        <w:tc>
          <w:tcPr>
            <w:tcW w:w="129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pageBreakBefore/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lastRenderedPageBreak/>
              <w:t>BUVN</w:t>
            </w:r>
          </w:p>
        </w:tc>
        <w:tc>
          <w:tcPr>
            <w:tcW w:w="17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Autoceļu un ielu būvniecība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  <w:tr w:rsidR="004611FD" w:rsidRPr="0062329E" w:rsidTr="000A6023"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PAR_ZP</w:t>
            </w:r>
          </w:p>
        </w:tc>
        <w:tc>
          <w:tcPr>
            <w:tcW w:w="1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Zemes pirkšana, lai uzlabotu un attīstītu pašvaldību autoceļus un ielas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  <w:tr w:rsidR="004611FD" w:rsidRPr="0062329E" w:rsidTr="000A6023"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ATL_BEI</w:t>
            </w:r>
          </w:p>
        </w:tc>
        <w:tc>
          <w:tcPr>
            <w:tcW w:w="1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Atlikums perioda beigās</w:t>
            </w:r>
            <w:r w:rsidRPr="0062329E">
              <w:rPr>
                <w:rFonts w:eastAsia="Times New Roman"/>
                <w:sz w:val="19"/>
                <w:szCs w:val="20"/>
                <w:lang w:eastAsia="lv-LV"/>
              </w:rPr>
              <w:t xml:space="preserve"> (KRAJ_B + PAR_ATLB)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  <w:tr w:rsidR="004611FD" w:rsidRPr="0062329E" w:rsidTr="000A6023"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KRAJ_B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Likvidējamās AS "Latvijas Krājbanka" kontā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  <w:tr w:rsidR="004611FD" w:rsidRPr="0062329E" w:rsidTr="000A6023"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PAR_ATLB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Pārējais atlikums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</w:tbl>
    <w:p w:rsidR="004611FD" w:rsidRPr="0062329E" w:rsidRDefault="004611FD" w:rsidP="004611FD">
      <w:pPr>
        <w:spacing w:before="130" w:line="260" w:lineRule="exact"/>
        <w:ind w:firstLine="539"/>
        <w:rPr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4"/>
        <w:gridCol w:w="2239"/>
        <w:gridCol w:w="1644"/>
        <w:gridCol w:w="1793"/>
        <w:gridCol w:w="1622"/>
      </w:tblGrid>
      <w:tr w:rsidR="004611FD" w:rsidRPr="0062329E" w:rsidTr="000A6023">
        <w:tc>
          <w:tcPr>
            <w:tcW w:w="1190" w:type="dxa"/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PLAN</w:t>
            </w:r>
          </w:p>
        </w:tc>
        <w:tc>
          <w:tcPr>
            <w:tcW w:w="2512" w:type="dxa"/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Mērķdotācijas indikatīvais plāns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n gads</w:t>
            </w:r>
          </w:p>
        </w:tc>
        <w:tc>
          <w:tcPr>
            <w:tcW w:w="2010" w:type="dxa"/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n+1 gads</w:t>
            </w:r>
          </w:p>
        </w:tc>
        <w:tc>
          <w:tcPr>
            <w:tcW w:w="1817" w:type="dxa"/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n+2 gads</w:t>
            </w:r>
          </w:p>
        </w:tc>
      </w:tr>
      <w:tr w:rsidR="004611FD" w:rsidRPr="0062329E" w:rsidTr="000A6023">
        <w:tc>
          <w:tcPr>
            <w:tcW w:w="1190" w:type="dxa"/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KOPA</w:t>
            </w:r>
          </w:p>
        </w:tc>
        <w:tc>
          <w:tcPr>
            <w:tcW w:w="2512" w:type="dxa"/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 xml:space="preserve">Kopā </w:t>
            </w:r>
            <w:r w:rsidRPr="0062329E">
              <w:rPr>
                <w:rFonts w:eastAsia="Times New Roman"/>
                <w:bCs/>
                <w:sz w:val="19"/>
                <w:szCs w:val="20"/>
                <w:lang w:eastAsia="lv-LV"/>
              </w:rPr>
              <w:t>(1000PL + 2000PL + 5000PL)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010" w:type="dxa"/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817" w:type="dxa"/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4611FD" w:rsidRPr="0062329E" w:rsidTr="000A6023">
        <w:tc>
          <w:tcPr>
            <w:tcW w:w="1190" w:type="dxa"/>
            <w:shd w:val="clear" w:color="auto" w:fill="auto"/>
            <w:noWrap/>
            <w:vAlign w:val="center"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1000PL</w:t>
            </w:r>
          </w:p>
        </w:tc>
        <w:tc>
          <w:tcPr>
            <w:tcW w:w="2512" w:type="dxa"/>
            <w:shd w:val="clear" w:color="auto" w:fill="auto"/>
            <w:vAlign w:val="bottom"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Cs/>
                <w:sz w:val="19"/>
                <w:szCs w:val="20"/>
                <w:lang w:eastAsia="lv-LV"/>
              </w:rPr>
              <w:t>Atlīdzība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010" w:type="dxa"/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817" w:type="dxa"/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4611FD" w:rsidRPr="0062329E" w:rsidTr="000A6023">
        <w:tc>
          <w:tcPr>
            <w:tcW w:w="1190" w:type="dxa"/>
            <w:shd w:val="clear" w:color="auto" w:fill="auto"/>
            <w:noWrap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2000PL</w:t>
            </w:r>
          </w:p>
        </w:tc>
        <w:tc>
          <w:tcPr>
            <w:tcW w:w="2512" w:type="dxa"/>
            <w:shd w:val="clear" w:color="auto" w:fill="auto"/>
            <w:vAlign w:val="center"/>
            <w:hideMark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Preces un pakalpojumi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010" w:type="dxa"/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817" w:type="dxa"/>
            <w:shd w:val="clear" w:color="auto" w:fill="auto"/>
            <w:noWrap/>
            <w:vAlign w:val="bottom"/>
            <w:hideMark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4611FD" w:rsidRPr="0062329E" w:rsidTr="000A6023">
        <w:tc>
          <w:tcPr>
            <w:tcW w:w="1190" w:type="dxa"/>
            <w:shd w:val="clear" w:color="auto" w:fill="auto"/>
            <w:noWrap/>
            <w:vAlign w:val="center"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5000PL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Pamatkapitāla veidošana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010" w:type="dxa"/>
            <w:shd w:val="clear" w:color="auto" w:fill="auto"/>
            <w:noWrap/>
            <w:vAlign w:val="bottom"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817" w:type="dxa"/>
            <w:shd w:val="clear" w:color="auto" w:fill="auto"/>
            <w:noWrap/>
            <w:vAlign w:val="bottom"/>
          </w:tcPr>
          <w:p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</w:tbl>
    <w:p w:rsidR="004611FD" w:rsidRPr="0062329E" w:rsidRDefault="004611FD" w:rsidP="004611FD">
      <w:pPr>
        <w:spacing w:before="130" w:line="260" w:lineRule="exact"/>
        <w:ind w:firstLine="539"/>
        <w:jc w:val="center"/>
        <w:rPr>
          <w:sz w:val="19"/>
          <w:szCs w:val="28"/>
        </w:rPr>
      </w:pPr>
    </w:p>
    <w:p w:rsidR="004611FD" w:rsidRPr="0062329E" w:rsidRDefault="004611FD" w:rsidP="004611FD">
      <w:pPr>
        <w:spacing w:before="130" w:line="260" w:lineRule="exact"/>
        <w:ind w:firstLine="539"/>
        <w:jc w:val="both"/>
        <w:rPr>
          <w:sz w:val="19"/>
          <w:szCs w:val="28"/>
        </w:rPr>
      </w:pPr>
      <w:bookmarkStart w:id="0" w:name="498418"/>
      <w:bookmarkEnd w:id="0"/>
      <w:r w:rsidRPr="0062329E">
        <w:rPr>
          <w:sz w:val="19"/>
          <w:szCs w:val="28"/>
        </w:rPr>
        <w:t>Pārskatu par mērķdotācijas izlietojumu aizpilda šādā kārtībā:</w:t>
      </w:r>
    </w:p>
    <w:p w:rsidR="004611FD" w:rsidRPr="0062329E" w:rsidRDefault="004611FD" w:rsidP="004611FD">
      <w:pPr>
        <w:pStyle w:val="tv2132"/>
        <w:spacing w:before="130" w:line="260" w:lineRule="exact"/>
        <w:ind w:firstLine="539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 xml:space="preserve">1. Informāciju par izdevumiem norāda atbilstoši normatīvajos aktos budžeta un grāmatvedības jomā noteiktajai pašvaldību grāmatvedības uzskaites kārtībai, datus norāda </w:t>
      </w:r>
      <w:proofErr w:type="spellStart"/>
      <w:r w:rsidRPr="0062329E">
        <w:rPr>
          <w:i/>
          <w:color w:val="auto"/>
          <w:sz w:val="19"/>
          <w:szCs w:val="28"/>
        </w:rPr>
        <w:t>euro</w:t>
      </w:r>
      <w:proofErr w:type="spellEnd"/>
      <w:r w:rsidRPr="0062329E">
        <w:rPr>
          <w:i/>
          <w:color w:val="auto"/>
          <w:sz w:val="19"/>
          <w:szCs w:val="28"/>
        </w:rPr>
        <w:t xml:space="preserve"> </w:t>
      </w:r>
      <w:r w:rsidRPr="0062329E">
        <w:rPr>
          <w:color w:val="auto"/>
          <w:sz w:val="19"/>
          <w:szCs w:val="28"/>
        </w:rPr>
        <w:t>un centos.</w:t>
      </w:r>
    </w:p>
    <w:p w:rsidR="004611FD" w:rsidRPr="0062329E" w:rsidRDefault="004611FD" w:rsidP="004611FD">
      <w:pPr>
        <w:pStyle w:val="tv2132"/>
        <w:spacing w:before="130" w:line="260" w:lineRule="exact"/>
        <w:ind w:firstLine="539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2. Rindā "Pašvaldības nosaukums" norāda tās pašvaldības nosaukumu, kas iesniedz pārskata kopsavilkumu. Sadaļā "Kodi" norāda administratīvo teritoriju un teritoriālo vienību klasifikatoru (ATVK kodu).</w:t>
      </w:r>
    </w:p>
    <w:p w:rsidR="004611FD" w:rsidRPr="0062329E" w:rsidRDefault="004611FD" w:rsidP="004611FD">
      <w:pPr>
        <w:pStyle w:val="tv2132"/>
        <w:spacing w:before="130" w:line="260" w:lineRule="exact"/>
        <w:ind w:firstLine="539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3. Rindas "Pārskata gads" sadaļā "Kodi" norāda saimnieciskā gada skaitli.</w:t>
      </w:r>
    </w:p>
    <w:p w:rsidR="004611FD" w:rsidRPr="0062329E" w:rsidRDefault="004611FD" w:rsidP="004611FD">
      <w:pPr>
        <w:pStyle w:val="tv2132"/>
        <w:spacing w:before="130" w:line="260" w:lineRule="exact"/>
        <w:ind w:firstLine="539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4. Rindas "Pārskata periods" sadaļā "Kodi" norāda pārskata ceturkšņa kārtas numuru.</w:t>
      </w:r>
    </w:p>
    <w:p w:rsidR="004611FD" w:rsidRPr="008933B2" w:rsidRDefault="008933B2" w:rsidP="004611FD">
      <w:pPr>
        <w:pStyle w:val="tv2132"/>
        <w:spacing w:before="130" w:line="260" w:lineRule="exact"/>
        <w:ind w:firstLine="539"/>
        <w:jc w:val="both"/>
        <w:rPr>
          <w:color w:val="auto"/>
          <w:sz w:val="19"/>
          <w:szCs w:val="28"/>
        </w:rPr>
      </w:pPr>
      <w:r w:rsidRPr="008933B2">
        <w:rPr>
          <w:color w:val="auto"/>
        </w:rPr>
        <w:t>5. Ailē "Mērķdotācijas plāns" norāda saskaņā ar saistošajiem noteikumiem pašvaldības pamatbudžetā apstiprinātos kārt</w:t>
      </w:r>
      <w:r>
        <w:rPr>
          <w:color w:val="auto"/>
        </w:rPr>
        <w:t>ējā gada finansiālos rādītājus.</w:t>
      </w:r>
      <w:bookmarkStart w:id="1" w:name="_GoBack"/>
      <w:bookmarkEnd w:id="1"/>
    </w:p>
    <w:p w:rsidR="004611FD" w:rsidRPr="0062329E" w:rsidRDefault="004611FD" w:rsidP="004611FD">
      <w:pPr>
        <w:pStyle w:val="tv2132"/>
        <w:spacing w:before="130" w:line="260" w:lineRule="exact"/>
        <w:ind w:firstLine="539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6. Ailē "Plāns ar izmaiņām" norāda perioda beigās aktuālo (precizēto) plānu.</w:t>
      </w:r>
    </w:p>
    <w:p w:rsidR="004611FD" w:rsidRPr="0062329E" w:rsidRDefault="004611FD" w:rsidP="004611FD">
      <w:pPr>
        <w:pStyle w:val="tv2132"/>
        <w:spacing w:before="130" w:line="260" w:lineRule="exact"/>
        <w:ind w:firstLine="539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7. Ailē "Naudas plūsmas izpilde" norāda datus par budžeta izpildi pēc naudas plūsmas principa atbilstoši normatīvajos aktos budžeta un grāmatvedības jomā noteiktajiem atzīšanas principiem.</w:t>
      </w:r>
    </w:p>
    <w:p w:rsidR="004611FD" w:rsidRPr="0062329E" w:rsidRDefault="004611FD" w:rsidP="004611FD">
      <w:pPr>
        <w:pStyle w:val="tv2132"/>
        <w:spacing w:before="130" w:line="260" w:lineRule="exact"/>
        <w:ind w:firstLine="539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8. Ailē "Izpilde pēc uzkrāšanas principa" norāda datus par budžeta izpildi pēc uzkrāšanas principa, izņemot pamatkapitāla veidošanu, atbilstoši normatīvajos aktos grāmatvedības jomā noteiktajiem atzīšanas principiem.</w:t>
      </w:r>
    </w:p>
    <w:p w:rsidR="004611FD" w:rsidRPr="0062329E" w:rsidRDefault="004611FD" w:rsidP="004611FD">
      <w:pPr>
        <w:pStyle w:val="tv2132"/>
        <w:spacing w:before="130" w:line="260" w:lineRule="exact"/>
        <w:ind w:firstLine="539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9. Ailē "no gada sākuma" norāda datus par izpildi no gada sākuma (pieaugošās summās).</w:t>
      </w:r>
    </w:p>
    <w:p w:rsidR="004611FD" w:rsidRPr="0062329E" w:rsidRDefault="004611FD" w:rsidP="004611FD">
      <w:pPr>
        <w:pStyle w:val="tv2132"/>
        <w:spacing w:before="130" w:line="260" w:lineRule="exact"/>
        <w:ind w:firstLine="539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10. Ailē "pārskata ceturkšņa izpilde" norāda pārskata ceturkšņa izpildi. Datus aprēķina kā pārskata ceturkšņa ailes "no gada sākuma" un iepriekšējā pārskata ceturkšņa ailes "no gada sākuma" datu starpību.</w:t>
      </w:r>
    </w:p>
    <w:p w:rsidR="004611FD" w:rsidRPr="0062329E" w:rsidRDefault="004611FD" w:rsidP="004611FD">
      <w:pPr>
        <w:pStyle w:val="tv2132"/>
        <w:spacing w:before="130" w:line="260" w:lineRule="exact"/>
        <w:ind w:firstLine="539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 xml:space="preserve">11. Sadaļu "Mērķdotācijas indikatīvais plāns" aizpilda 1. ceturksnī atbilstoši Ministru kabineta 2008. gada 11. marta noteikumu Nr. 173 "Valsts pamatbudžeta valsts autoceļu fonda programmai piešķirto līdzekļu izlietošanas kārtība" 24. punktam, kur </w:t>
      </w:r>
    </w:p>
    <w:p w:rsidR="004611FD" w:rsidRPr="0062329E" w:rsidRDefault="004611FD" w:rsidP="004611FD">
      <w:pPr>
        <w:pStyle w:val="tv2132"/>
        <w:spacing w:before="130" w:line="260" w:lineRule="exact"/>
        <w:ind w:firstLine="539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 xml:space="preserve">n – pārskata gads, </w:t>
      </w:r>
    </w:p>
    <w:p w:rsidR="004611FD" w:rsidRPr="0062329E" w:rsidRDefault="004611FD" w:rsidP="004611FD">
      <w:pPr>
        <w:pStyle w:val="tv2132"/>
        <w:spacing w:before="130" w:line="260" w:lineRule="exact"/>
        <w:ind w:firstLine="539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 xml:space="preserve">n+1 – nākamais pārskata gads, </w:t>
      </w:r>
    </w:p>
    <w:p w:rsidR="004611FD" w:rsidRPr="0062329E" w:rsidRDefault="004611FD" w:rsidP="004611FD">
      <w:pPr>
        <w:pStyle w:val="tv2132"/>
        <w:spacing w:before="130" w:line="260" w:lineRule="exact"/>
        <w:ind w:firstLine="539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lastRenderedPageBreak/>
        <w:t xml:space="preserve">n+2 – aiznākamais pārskata gads. </w:t>
      </w:r>
    </w:p>
    <w:p w:rsidR="004611FD" w:rsidRPr="0062329E" w:rsidRDefault="004611FD" w:rsidP="004611FD">
      <w:pPr>
        <w:pStyle w:val="tv2132"/>
        <w:spacing w:before="130" w:line="260" w:lineRule="exact"/>
        <w:ind w:firstLine="539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Sadaļā "Mērķdotācijas indikatīvais plāns" var veikt grozījumus, ja tas nepieciešams. Pēc grozījumu veikšanas aile "n gads" sakrīt ar pārskata aili "Plāns ar izmaiņām".</w:t>
      </w:r>
    </w:p>
    <w:p w:rsidR="004611FD" w:rsidRPr="0062329E" w:rsidRDefault="004611FD" w:rsidP="004611FD">
      <w:pPr>
        <w:spacing w:before="130" w:line="260" w:lineRule="exact"/>
        <w:ind w:firstLine="539"/>
        <w:jc w:val="both"/>
        <w:rPr>
          <w:sz w:val="19"/>
          <w:szCs w:val="28"/>
        </w:rPr>
      </w:pPr>
      <w:r w:rsidRPr="0062329E">
        <w:rPr>
          <w:sz w:val="19"/>
          <w:szCs w:val="28"/>
        </w:rPr>
        <w:t>12. Sadaļā "II. Izdevumi" norāda izdevumus, kas klasificēti atbilstoši normatīvajiem aktiem budžeta izdevumu klasifikāciju jomā.</w:t>
      </w:r>
    </w:p>
    <w:p w:rsidR="009A5FCC" w:rsidRPr="0062329E" w:rsidRDefault="004611FD" w:rsidP="004611FD">
      <w:pPr>
        <w:spacing w:before="130" w:line="260" w:lineRule="exact"/>
        <w:ind w:firstLine="539"/>
        <w:jc w:val="both"/>
        <w:rPr>
          <w:sz w:val="19"/>
          <w:szCs w:val="28"/>
        </w:rPr>
      </w:pPr>
      <w:r w:rsidRPr="0062329E">
        <w:rPr>
          <w:sz w:val="19"/>
          <w:szCs w:val="28"/>
        </w:rPr>
        <w:t>13. Ailes, kas apzīmētas ar "X", neaizpilda.</w:t>
      </w:r>
    </w:p>
    <w:sectPr w:rsidR="009A5FCC" w:rsidRPr="0062329E" w:rsidSect="009A5FC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611FD"/>
    <w:rsid w:val="00361F58"/>
    <w:rsid w:val="004142A8"/>
    <w:rsid w:val="004611FD"/>
    <w:rsid w:val="0062329E"/>
    <w:rsid w:val="008933B2"/>
    <w:rsid w:val="009A5FCC"/>
    <w:rsid w:val="00A56FED"/>
    <w:rsid w:val="00F8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1FD"/>
    <w:pPr>
      <w:spacing w:after="0" w:line="240" w:lineRule="auto"/>
      <w:ind w:firstLine="720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2132">
    <w:name w:val="tv2132"/>
    <w:basedOn w:val="Normal"/>
    <w:rsid w:val="004611FD"/>
    <w:pPr>
      <w:spacing w:line="360" w:lineRule="auto"/>
      <w:ind w:firstLine="300"/>
    </w:pPr>
    <w:rPr>
      <w:rFonts w:eastAsia="Times New Roman"/>
      <w:color w:val="414142"/>
      <w:sz w:val="20"/>
      <w:szCs w:val="20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A56FE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2645</Words>
  <Characters>1508</Characters>
  <Application>Microsoft Office Word</Application>
  <DocSecurity>0</DocSecurity>
  <Lines>12</Lines>
  <Paragraphs>8</Paragraphs>
  <ScaleCrop>false</ScaleCrop>
  <Company/>
  <LinksUpToDate>false</LinksUpToDate>
  <CharactersWithSpaces>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mairis.strickis</dc:creator>
  <cp:lastModifiedBy>Vija Škutāne</cp:lastModifiedBy>
  <cp:revision>4</cp:revision>
  <dcterms:created xsi:type="dcterms:W3CDTF">2015-12-28T09:22:00Z</dcterms:created>
  <dcterms:modified xsi:type="dcterms:W3CDTF">2019-12-12T11:05:00Z</dcterms:modified>
</cp:coreProperties>
</file>