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un 3.1.1.7.i. investīcijas "Aizdevumi nekustamā īpašuma attīstītājiem zemas īres maksas mājokļu būvniecībai" ietvaros""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ministrijai uzņemties projektu līgumsaistības atbalsta sniegšanai 3.1.1.7.i. investīcijas "Aizdevumi nekustamā īpašuma attīstītājiem zemas īres maksas mājokļu būvniecībai" (turpmāk – 3.1.1.7.i. investīcija) ietvaros par Atveseļošanas fonda finansējuma ietaupījumu kopumā 12 471 944 </w:t>
      </w:r>
      <w:r w:rsidR="00000000" w:rsidRPr="00000000" w:rsidDel="00000000">
        <w:rPr>
          <w:i w:val="1"/>
          <w:rtl w:val="0"/>
        </w:rPr>
        <w:t xml:space="preserve">euro </w:t>
      </w:r>
      <w:r w:rsidR="00000000" w:rsidRPr="00000000" w:rsidDel="00000000">
        <w:rPr>
          <w:rtl w:val="0"/>
        </w:rPr>
        <w:t xml:space="preserve">apmērā, ko veido: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Atveseļošanas fonda finansējuma ietaupījums no 5.1.1.2.i. investīcijas "Atbalsta instruments pētniecībai un internacionalizācijai" 6 011 425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Atveseļošanas fonda finansējuma ietaupījums no 1.3.1.2.i. investīcijas "Investīcijas plūdu risku mazināšanas infrastruktūrā" 5 000 000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Atveseļošanas fonda finansējuma ietaupījums no 3.1.2.1.i. investīcijas "Publisko pakalpojumu un nodarbinātības pieejamības veicināšanas pasākumi cilvēkiem ar funkcionāliem traucējumiem" pirmās kārtas "Valsts un pašvaldību ēku vides pieejamības nodrošināšanas pasākumi" 460 519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Atveseļošanas fonda finansējuma ietaupījums no 2.3.2.1.i. investīcijas "Digitālās prasmes iedzīvotājiem, t. sk. jauniešiem" 1 000 000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Ekonomikas ministrija, Zemkopības ministrija un Labklājības ministrija, kuru pārziņā ir šā protokollēmuma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un </w:t>
      </w:r>
      <w:r w:rsidR="00000000" w:rsidRPr="00000000" w:rsidDel="00000000">
        <w:rPr>
          <w:rtl w:val="0"/>
        </w:rPr>
        <w:t xml:space="preserve">3.3. </w:t>
      </w:r>
      <w:r w:rsidR="00000000" w:rsidRPr="00000000" w:rsidDel="00000000">
        <w:rPr>
          <w:rtl w:val="0"/>
        </w:rPr>
        <w:t xml:space="preserve">apakšpunktā</w:t>
      </w:r>
      <w:r w:rsidR="00000000" w:rsidRPr="00000000" w:rsidDel="00000000">
        <w:rPr>
          <w:rtl w:val="0"/>
        </w:rPr>
        <w:t xml:space="preserve"> minētās investīcijas īstenošana, neuzņemas saistības par Atveseļošanas fonda finansējuma ietaupījumu šā protokollēmuma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un </w:t>
      </w:r>
      <w:r w:rsidR="00000000" w:rsidRPr="00000000" w:rsidDel="00000000">
        <w:rPr>
          <w:rtl w:val="0"/>
        </w:rPr>
        <w:t xml:space="preserve">3.3. </w:t>
      </w:r>
      <w:r w:rsidR="00000000" w:rsidRPr="00000000" w:rsidDel="00000000">
        <w:rPr>
          <w:rtl w:val="0"/>
        </w:rPr>
        <w:t xml:space="preserve">apakšpunktā</w:t>
      </w:r>
      <w:r w:rsidR="00000000" w:rsidRPr="00000000" w:rsidDel="00000000">
        <w:rPr>
          <w:rtl w:val="0"/>
        </w:rPr>
        <w:t xml:space="preserve"> minētajā apmērā.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Viedās administrācijas un reģionālās attīstības ministrijai kā 2.3.2.1.i. investīcijas "Digitālās prasmes iedzīvotājiem, t.sk. jauniešiem" projekta Nr. 2.3.2.1.i./0/1/23/I/CFLA/001 "Sabiedrības digitālo prasmju attīstība" finansējuma saņēmējai līdz 2025. gada 1. oktobrim ierosināt Centrālajai finanšu un līgumu aģentūrai grozījumus minētajā projektā un atbrīvot finansējumu šā protokollēmuma </w:t>
      </w:r>
      <w:r w:rsidR="00000000" w:rsidRPr="00000000" w:rsidDel="00000000">
        <w:rPr>
          <w:rtl w:val="0"/>
        </w:rPr>
        <w:t xml:space="preserve">3.4. </w:t>
      </w:r>
      <w:r w:rsidR="00000000" w:rsidRPr="00000000" w:rsidDel="00000000">
        <w:rPr>
          <w:rtl w:val="0"/>
        </w:rPr>
        <w:t xml:space="preserve">apakšpunktā</w:t>
      </w:r>
      <w:r w:rsidR="00000000" w:rsidRPr="00000000" w:rsidDel="00000000">
        <w:rPr>
          <w:rtl w:val="0"/>
        </w:rPr>
        <w:t xml:space="preserve"> minētajā apmērā. Ekonomikas ministrijai uzņemties projekta līgumsaistības atbalsta sniegšanai 3.1.1.7.i. investīcijas ietvaros šā protokollēmuma </w:t>
      </w:r>
      <w:r w:rsidR="00000000" w:rsidRPr="00000000" w:rsidDel="00000000">
        <w:rPr>
          <w:rtl w:val="0"/>
        </w:rPr>
        <w:t xml:space="preserve">3.4. </w:t>
      </w:r>
      <w:r w:rsidR="00000000" w:rsidRPr="00000000" w:rsidDel="00000000">
        <w:rPr>
          <w:rtl w:val="0"/>
        </w:rPr>
        <w:t xml:space="preserve">apakšpunktā</w:t>
      </w:r>
      <w:r w:rsidR="00000000" w:rsidRPr="00000000" w:rsidDel="00000000">
        <w:rPr>
          <w:rtl w:val="0"/>
        </w:rPr>
        <w:t xml:space="preserve"> minētajā apmērā tikai pēc grozījumu veikšanas minētajā projektā.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Ekonomikas ministrijai sadarbībā ar akciju sabiedrību "Attīstības finanšu institūcija Altum" izstrādāt un ekonomikas ministram līdz 2025. gada 1. oktobrim iesniegt noteiktā kārtībā Ministru kabinetā programmas rādītāju un sagaidāmo zaudējumu novērtējumu saskaņā ar Attīstības finanšu institūcijas likuma 12. panta trešo daļu.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25-TA-1522</w:t>
    </w:r>
    <w:r>
      <w:br/>
    </w:r>
    <w:r w:rsidR="00000000" w:rsidRPr="00000000" w:rsidDel="00000000">
      <w:rPr>
        <w:rtl w:val="0"/>
      </w:rPr>
      <w:t xml:space="preserve">Izdrukāts 29.07.2026. 23.59 - 1.0.VK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mk_sēdes_protokollēmuma_projekts_25-TA-1522.docx</dc:title>
</cp:coreProperties>
</file>

<file path=docProps/custom.xml><?xml version="1.0" encoding="utf-8"?>
<Properties xmlns="http://schemas.openxmlformats.org/officeDocument/2006/custom-properties" xmlns:vt="http://schemas.openxmlformats.org/officeDocument/2006/docPropsVTypes"/>
</file>