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155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22. martā (prot. Nr. 15 30.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atklāta konkursa izsludināšanu uz Finanšu izlūkošanas dienesta priekšnieka amatu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Noziedzīgi iegūtu līdzekļu legalizācijas un terorisma un proliferācijas finansēšanas novēršanas likuma</w:t>
      </w:r>
      <w:r w:rsidR="00000000" w:rsidRPr="00000000" w:rsidDel="00000000">
        <w:rPr>
          <w:rtl w:val="0"/>
        </w:rPr>
        <w:t xml:space="preserve"> 50.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trešo daļu izsludināt atklātu konkursu uz Finanšu izlūkošanas dienesta priekšnieka amatu atbilstoši šā rīkojuma pielikumā izvirzītajām prasībām.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kancelejai noteikt pieteikumu iesniegšanas termiņu saskaņā ar Ministru kabineta 2019. gada 17. decembra noteikumu Nr. 656 "</w:t>
      </w:r>
      <w:r w:rsidR="00000000" w:rsidRPr="00000000" w:rsidDel="00000000">
        <w:rPr>
          <w:rtl w:val="0"/>
        </w:rPr>
        <w:t xml:space="preserve">Finanšu izlūkošanas dienesta priekšnieka amata pretendentu atlases noteikumi</w:t>
      </w:r>
      <w:r w:rsidR="00000000" w:rsidRPr="00000000" w:rsidDel="00000000">
        <w:rPr>
          <w:rtl w:val="0"/>
        </w:rPr>
        <w:t xml:space="preserve">" 3. punktu un publicēt konkursa sludinājumu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oficiālajā izdevumā "Latvijas Vēstnesis", Nodarbinātības valsts aģentūras vakanču portālā (www.cvvp.nva.gov.lv), Ministru kabineta tīmekļvietnē (www.mk.gov.lv) un sociālajos tīklos.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23-TA-697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23-TA-697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