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papildu pasākumiem administratīvā sloga mazināšanai nekustamā īpašuma attīstīšanas jomā"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sadarbībā ar Tieslietu ministriju līdz 2028.gada 1.septembrim </w:t>
      </w:r>
      <w:r w:rsidR="00000000" w:rsidRPr="00000000" w:rsidDel="00000000">
        <w:rPr>
          <w:rtl w:val="0"/>
        </w:rPr>
        <w:t xml:space="preserve">izvērtēt iespēju pārskatīt nodevas par īpašuma tiesību nostiprināšanu zemesgrāmatā apmēru.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līdz 2025.gada 1.jūnijam iesniegt izskatīšanai grozījumus normatīvajos aktos, kas paredz tiesības neierīkot būvtāfeli būvniecības iecerēs, kas tiek īstenotas valsts drošības vajadzībām.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Klimata un enerģētikas ministrijai sadarbībā ar Valsts vides dienestu līdz 2025.gada 30. novembrim izstrādāt un publicēt būvniecības informācijas sistēmā skaidrojumu par iespēju izmantot būvniecības rezultātā radušos būvgružus (grunti) rekultivācijas procesos.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Pagarināt izpildes termiņu līdz 2025.gada 1.augustam šādiem Informatīvajā ziņojumā "Par rīcības plānu administratīvā sloga samazināšanai nekustamo īpašumu attīstīšanas jomā" (apstiprināts Ministru kabineta 2024. gada 2.aprīļa sēdē, protokols Nr. 14 35.§) ietvertajiem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5.1.1.punkts, kas paredz uzdevumu Klimata un enerģētikas ministrijai izstrādāt un publicēt metodoloģiju un ieteikumus sākotnēja izvērtējuma nepieciešamības novērtēšanai. Aprakstīt, kādi apstākļi ir analizējami un kādi faktori ir vērā ņemami, pieņemot lēmumu par nepieciešamību veikt sākotnējo izvērtējumu. Izvērtējums būtu izmantojams gan privātpersonai, analizējot sākotnējā izvērtējuma nepieciešamību, gan būvvaldēm, izvērtējot, vai pastāv visi priekšnosacījumi būvatļaujas izsniegšanai.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3.3.2. punktam, kas paredz uzdevumu Ekonomikas ministrijai izvērtēt iespēju ieviest ārpustiesas strīdu izskatīšanas mehānismu, ka tehniskie noteikumi neatbilst normatīvo aktu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8.1.1.punktam, kas paredz uzdevumu Ekonomikas ministrijai sadarbībā ar Tieslietu ministriju grozīt Dzīvokļa īpašuma likumu, pieļaujot jaunbūves gadījumā iespēju kadastrā piešķirt telpu grupām dzīvokļa īpašuma reģistrācijai nepieciešamos kadastra numurus un aprēķināt dzīvokļa īpašumam piesaistītās domājamās daļas no kopīpašuma vienlaicīgi ar dzīvojamās mājas un telpu grupu reģistrāciju kadastrā.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8.3.1.punktam, kas paredz uzdevumu Ekonomikas ministrijai sadarbībā ar Tieslietu ministriju grozīt Dzīvokļa īpašuma likumu, paredzot iespēju izveidot (noteikt) kopīpašuma daļā neietilpstošus funkcionāli saistītus objektus, kas ir funkcionāli saistīti ar konkrētu dzīvokļa īpašumu un kas var atsevišķi būt par civiltiesiskās apgrozības objektu (tikai dzīvojamās mājas īpašnieku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3.2.1.4. punktam, kas paredz noteikt normatīvajā regulējuma pienākumu teritorijas plānošanas procesā obligātā kārtā ņemt vērā Latvijas Vides, ģeoloģijas un meteoroloģijas centra izstrādātas un uzturētas kartes, t.sk. par applūstošajām teritorijām.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5.2.4. punktam, kas paredz uzdevumu iesniegt izskatīšanai Ministru kabinetā informatīvo ziņojumu ar priekšlikumiem centralizētai datu iegūšanai dabas vērtību monitoringam, kas citā starpā būtu izmantojams IVN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7.1.1.pasākumam daļā, ar kuru tiek paredzēts uzdevums normatīvajos aktos noteikt prasības administratīvajam procesam atļaujas saņemšanai koku ciršanai gan jau apbūvētos, gan apbūvējamos zemesgabalos, kuri atrodas teritorijas plānojumu zonās, kurās primārais mērķis ir apbūve, kā atbildīgu institūciju par uzdevuma izpildi nosakot Zemkopības ministriju.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Pagarināt izpildes termiņu līdz 2027.gada 30.novembrim Informatīvajā ziņojumā "Par rīcības plānu administratīvā sloga samazināšanai nekustamo īpašumu attīstīšanas jomā" (apstiprināts Ministru kabineta 2024. gada 2.aprīļa sēdē, protokols Nr. 14 35.§) ietvertajam 3.2.1.5.pasākumam, kas paredz uzdevumu precizēt normatīvo regulējumu, nosakot pienākumu paziņot īpašniekam par tā īpašumā konstatētiem biotopiem, kas rada apgrūtinājumu un ierobežo teritorijas plānojumā pieļauto nekustamā īpašuma attīstību, ja biotopu kartēšana un reģistrācija datu bāzē ir notikusi pēc teritorijas plānojuma apstiprināšanas. Vienlaicīgi normatīvajā regulējumā ir jāparedz tiesības nekustamā īpašuma īpašniekam apstrīdēt tā īpašumam noteiktos ierobežojumus un noteikt apstrīdēšanas kārtību.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Atzīt par aktualitāti zaudējušu Informatīvā ziņojuma ""Par rīcības plānu administratīvā sloga samazināšanai nekustamo īpašumu attīstīšanas jomā" (apstiprināts Ministru kabineta 2024. gada 2.aprīļa sēdē, protokols Nr. 14 35.§) 7.1.1.pasākumu daļā, kas paredz izslēgt no Meža likuma regulējumu, kas attiecas uz koku ciršanu ārpus meža zemēm, vienlaicīgi Pašvaldību likumā paredzēt deleģējumu noteikt kārtību koku ciršanai ārpus meža zemes, ja tā nav saistīta ar būvniecību.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24-TA-2818</w:t>
    </w:r>
    <w:r>
      <w:br/>
    </w:r>
    <w:r w:rsidR="00000000" w:rsidRPr="00000000" w:rsidDel="00000000">
      <w:rPr>
        <w:rtl w:val="0"/>
      </w:rPr>
      <w:t xml:space="preserve">Izdrukāts 29.07.2026. 23.48 - 4.0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mk_sēdes_protokollēmuma_projekts_24-TA-2818.docx</dc:title>
</cp:coreProperties>
</file>

<file path=docProps/custom.xml><?xml version="1.0" encoding="utf-8"?>
<Properties xmlns="http://schemas.openxmlformats.org/officeDocument/2006/custom-properties" xmlns:vt="http://schemas.openxmlformats.org/officeDocument/2006/docPropsVTypes"/>
</file>