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zemes dienesta maksas pakalpojumu cenrādis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5. panta devīto daļu,</w:t>
      </w:r>
      <w:r>
        <w:br/>
      </w:r>
      <w:r w:rsidR="00000000" w:rsidRPr="00000000" w:rsidDel="00000000">
        <w:rPr>
          <w:rStyle w:val="paragraph"/>
          <w:i w:val="1"/>
          <w:rtl w:val="0"/>
        </w:rPr>
        <w:t xml:space="preserve">Nekustamā īpašuma valsts kadastra likuma</w:t>
      </w:r>
      <w:r w:rsidR="00000000" w:rsidRPr="00000000" w:rsidDel="00000000">
        <w:rPr>
          <w:rStyle w:val="paragraph"/>
          <w:i w:val="1"/>
          <w:rtl w:val="0"/>
        </w:rPr>
        <w:t xml:space="preserve"> 99. un 101. pantu,</w:t>
      </w:r>
      <w:r>
        <w:br/>
      </w:r>
      <w:r w:rsidR="00000000" w:rsidRPr="00000000" w:rsidDel="00000000">
        <w:rPr>
          <w:rStyle w:val="paragraph"/>
          <w:i w:val="1"/>
          <w:rtl w:val="0"/>
        </w:rPr>
        <w:t xml:space="preserve">Administratīvo teritoriju un apdzīvoto vietu likuma</w:t>
      </w:r>
      <w:r w:rsidR="00000000" w:rsidRPr="00000000" w:rsidDel="00000000">
        <w:rPr>
          <w:rStyle w:val="paragraph"/>
          <w:i w:val="1"/>
          <w:rtl w:val="0"/>
        </w:rPr>
        <w:t xml:space="preserve"> 13. panta trešās daļas 4. punktu,</w:t>
      </w:r>
      <w:r>
        <w:br/>
      </w:r>
      <w:r w:rsidR="00000000" w:rsidRPr="00000000" w:rsidDel="00000000">
        <w:rPr>
          <w:rStyle w:val="paragraph"/>
          <w:i w:val="1"/>
          <w:rtl w:val="0"/>
        </w:rPr>
        <w:t xml:space="preserve">Apgrūtināto teritoriju informācijas sistēmas likuma</w:t>
      </w:r>
      <w:r w:rsidR="00000000" w:rsidRPr="00000000" w:rsidDel="00000000">
        <w:rPr>
          <w:rStyle w:val="paragraph"/>
          <w:i w:val="1"/>
          <w:rtl w:val="0"/>
        </w:rPr>
        <w:t xml:space="preserve"> 12. panta trešo daļu un</w:t>
      </w:r>
      <w:r>
        <w:br/>
      </w:r>
      <w:r w:rsidR="00000000" w:rsidRPr="00000000" w:rsidDel="00000000">
        <w:rPr>
          <w:rStyle w:val="paragraph"/>
          <w:i w:val="1"/>
          <w:rtl w:val="0"/>
        </w:rPr>
        <w:t xml:space="preserve">Ģeotelpiskās informācijas likuma</w:t>
      </w:r>
      <w:r w:rsidR="00000000" w:rsidRPr="00000000" w:rsidDel="00000000">
        <w:rPr>
          <w:rStyle w:val="paragraph"/>
          <w:i w:val="1"/>
          <w:rtl w:val="0"/>
        </w:rPr>
        <w:t xml:space="preserve"> 26. panta desmito daļu</w:t>
      </w:r>
      <w:r>
        <w:br/>
      </w:r>
      <w:r w:rsidR="00000000" w:rsidRPr="00000000" w:rsidDel="00000000">
        <w:rPr>
          <w:rStyle w:val="paragraph"/>
          <w:i w:val="1"/>
          <w:rtl w:val="0"/>
        </w:rPr>
        <w:t xml:space="preserve">(MK 06.07.2021.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zemes dienesta sniegto maksas pakalpojumu cenrādi (</w:t>
      </w:r>
      <w:r w:rsidR="00000000" w:rsidRPr="00000000" w:rsidDel="00000000">
        <w:rPr>
          <w:rtl w:val="0"/>
        </w:rPr>
        <w:t xml:space="preserve">pielikums</w:t>
      </w:r>
      <w:r w:rsidR="00000000" w:rsidRPr="00000000" w:rsidDel="00000000">
        <w:rPr>
          <w:rtl w:val="0"/>
        </w:rPr>
        <w:t xml:space="preserve">) (turpmāk – cenrādis) un kārtību, kādā persona maksā par šādiem Valsts zemes dienesta sniegtajiem maksas pakalpojumiem (turpmāk –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vai zemes vienības daļas noteikšana un nekustamā īpašuma veidošana;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objekta un kadastra datu reģistrācija un Nekustamā īpašuma valsts kadastra likuma 57. panta 1. un 1.</w:t>
      </w:r>
      <w:r w:rsidR="00000000" w:rsidRPr="00000000" w:rsidDel="00000000">
        <w:rPr>
          <w:vertAlign w:val="superscript"/>
          <w:rtl w:val="0"/>
        </w:rPr>
        <w:t xml:space="preserve">1</w:t>
      </w:r>
      <w:r w:rsidR="00000000" w:rsidRPr="00000000" w:rsidDel="00000000">
        <w:rPr>
          <w:rtl w:val="0"/>
        </w:rPr>
        <w:t xml:space="preserve"> punktā minēto kadastra datu aktualizācija;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sagatavošana un izsniegšana personai par tās kadastra objektu (izņemot Nekustamā īpašuma valsts kadastra likuma 85. pantā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kadastra informācijas sagatavošana, izmantošana un pieejamības nodrošināšana (izņemot Nekustamā īpašuma valsts kadastra likuma 98. pantā minētos gadījumus), kā arī statistiskās un analītiskās informācijas sagatavošana, izmantojot kadastra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adrešu reģistra datu izsniegšana;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Apgrūtināto teritoriju informācijas sistēmas datu sagatavošana un izsniegšana;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augstas detalizācijas topogrāfiskās informācijas sagatavošana un izsniegšana.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par pakalpojumu maksā saskaņā ar cenrādi, izņemot normatīvajos aktos noteiktos gadījumus, kad pakalpojuma sniegšana ir bez 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dienests viena pasūtījuma ietvaros sniedz vienu vai vairākus pakalpojumus atbilstoši personas pieprasījumam.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vēlas saņemt pakalpojumu divas reizes īsākā termiņā, nekā noteikts attiecīgajos normatīvajos aktos, un tas ir tehniski iespējams, cenai par pakalpojumu piemēro koeficientu divi.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Valsts zemes dienests pakalpojuma sniegšanu organizē tikai elektroniskā veidā un persona pakalpojumu pieprasa vai saņem klātienē, Valsts zemes dienests piemēro papildu maksu par apkalpošanu klātienē saskaņā ar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Maksu par pakalpojumu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cenrādī norādītā cena;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vairāku cenrādī norādīto cenu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cenrādī norādīto pakalpojuma elementu cenas un daudzuma reizinājumu summa.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pakalpojuma izpildes uzsākšanas persona saskaņā ar Valsts zemes dienesta sagatavoto rēķinu samaksā priekšapmaksu pilnā apmērā,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kadastrālās uzmērīšanas pakalpojumus, par kuriem persona maksā priekšapmaksu 50 procentu apmērā no prognozētās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maksu par pakalpojumu veido saskaņā ar šo noteikumu </w:t>
      </w:r>
      <w:r w:rsidR="00000000" w:rsidRPr="00000000" w:rsidDel="00000000">
        <w:rPr>
          <w:rtl w:val="0"/>
        </w:rPr>
        <w:t xml:space="preserve">7.3.</w:t>
      </w:r>
      <w:r w:rsidR="00000000" w:rsidRPr="00000000" w:rsidDel="00000000">
        <w:rPr>
          <w:rtl w:val="0"/>
        </w:rPr>
        <w:t xml:space="preserve"> apakšpunktu un, pieņemot pakalpojumu, nav iespējams aprēķināt pakalpojuma kopējo maksu. Šādā gadījumā persona maksā priekšapmaksu cenrādī norādītās pakalpojuma elementa vienas mērvienības cenas apmērā, izņemot būves kadastrālās uzmērīšanas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maksu par pakalpojumu veido saskaņā ar šo noteikumu </w:t>
      </w:r>
      <w:r w:rsidR="00000000" w:rsidRPr="00000000" w:rsidDel="00000000">
        <w:rPr>
          <w:rtl w:val="0"/>
        </w:rPr>
        <w:t xml:space="preserve">7.3.</w:t>
      </w:r>
      <w:r w:rsidR="00000000" w:rsidRPr="00000000" w:rsidDel="00000000">
        <w:rPr>
          <w:rtl w:val="0"/>
        </w:rPr>
        <w:t xml:space="preserve"> apakšpunktu, Valsts zemes dienests sagatavo tāmi un tāmes summu iekļauj rēķinā.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Paredzētās maksas apmērs, ko aprēķina priekšapmaksas veikšanai, var atšķirties no pasūtījuma tāmes summas, kas aprēķināta atbilstoši faktiski izpildīto darbu apjomam.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zemes dienests pakalpojuma izpildi uzsāk nākamajā darbdienā pēc pieprasījuma saņemšanas, ja ir veikta šo noteikumu </w:t>
      </w:r>
      <w:r w:rsidR="00000000" w:rsidRPr="00000000" w:rsidDel="00000000">
        <w:rPr>
          <w:rtl w:val="0"/>
        </w:rPr>
        <w:t xml:space="preserve">8.</w:t>
      </w:r>
      <w:r w:rsidR="00000000" w:rsidRPr="00000000" w:rsidDel="00000000">
        <w:rPr>
          <w:rtl w:val="0"/>
        </w:rPr>
        <w:t xml:space="preserve"> punktā minētā priekšapmaksa un maksājums Ministru kabineta noteiktajā kārtībā ir atzīts par saņemtu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rtl w:val="0"/>
        </w:rPr>
        <w:t xml:space="preserve"> punktā minētā priekšapmaksa nav samaksāta 30 kalendāra dienu laikā pēc rēķina izrakstīšanas, uzskatāms, ka persona ir atteikusies no pakalpojuma un pasūtījums ir anulēts.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zemes dienests par sniegto pakalpojumu izraksta un izsniedz personai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 Valsts zemes dienesta izrakstīto rēķinu samaksā 15 kalendāra dienu laikā pēc tā izrakstīšanas.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pakalpojumu persona norēķinās: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tādas maksājumu iestādes starpniecību, kurai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maksājumu karti maksājumu karšu pieņemšanas terminālī Valsts zemes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tiešsaistes maksājuma pakalpojumu Valsts zemes dienesta datu izplatīšanas portālā.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Maksājuma iekasēšanas izdevumus sedz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persona nav samaksājusi rēķinu norādītajā termiņā, Valsts zemes dienestam ir tiesības datus par personu nodot parāda piedziņas pakalpojuma sniedzējam.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nav ierosināta tiesvedība par pakalpojuma maksas apmēru, pamatotību vai aprēķinu pareizību, izpildīto pakalpojumu persona saņem pēc tam, kad par to izrakstītie rēķini, kā arī par citiem personai sniegtajiem pakalpojumiem izrakstītie rēķini, kuriem iestājies samaksas termiņš, ir samaksāti pilnā apmērā un šie maksājumi Ministru kabineta noteiktajā kārtībā ir atzīti par saņemtiem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ir ierosināta tiesvedība par pakalpojuma maksas apmēru, pamatotību vai aprēķinu pareizību, izpildīto pakalpojumu persona saņem pēc tam, kad stājies spēkā tiesas spriedums un persona ir samaksājusi atbilstoši tiesas spriedumā noteiktajam un maksājumi Ministru kabineta noteiktajā kārtībā ir atzīti par saņemtiem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zemes dienests pakalpojuma izpildi var pārtraukt: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rakstiski atsakoties no pakalpojuma.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Pārtraucot pakalpojuma izpildi, Valsts zemes dienests sagatavo tāmi un no saņemtās pakalpojuma priekšapmaksas summas sedz izmaksas par darbiem, kas veikti līdz pakalpojuma izpildes pārtraukšanai,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saņemtā priekšapmaksa nesedz izpildīto darbu izmaksas, Valsts zemes dienests izraksta personai rēķinu 15 kalendāra dienu laikā pēc pakalpojuma pārtraukšanas. Persona rēķinu samaksā 15 kalendāra dienu laikā pēc tā izrakstīšanas;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saņemtā priekšapmaksa pārsniedz izpildīto darbu izmaksas, Valsts zemes dienests informē personu par aprēķināto starpību un atmaksā to šo noteikumu </w:t>
      </w:r>
      <w:r w:rsidR="00000000" w:rsidRPr="00000000" w:rsidDel="00000000">
        <w:rPr>
          <w:rtl w:val="0"/>
        </w:rPr>
        <w:t xml:space="preserve">23.</w:t>
      </w:r>
      <w:r w:rsidR="00000000" w:rsidRPr="00000000" w:rsidDel="00000000">
        <w:rPr>
          <w:rtl w:val="0"/>
        </w:rPr>
        <w:t xml:space="preserve"> punktā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pakalpojums nav izpildīts noteiktajā termiņā no Valsts zemes dienesta atkarīgu apstākļu dēļ, personai ir tiesības rakstiski atteikties no pakalpojuma. Ja persona atsakās no pakalpojuma, Valsts zemes dienests pārtrauc pakalpojuma izpildi un atmaksā personas samaksāto naudas summu pilnā apmērā šo noteikumu </w:t>
      </w:r>
      <w:r w:rsidR="00000000" w:rsidRPr="00000000" w:rsidDel="00000000">
        <w:rPr>
          <w:rtl w:val="0"/>
        </w:rPr>
        <w:t xml:space="preserve">23.</w:t>
      </w:r>
      <w:r w:rsidR="00000000" w:rsidRPr="00000000" w:rsidDel="00000000">
        <w:rPr>
          <w:rtl w:val="0"/>
        </w:rPr>
        <w:t xml:space="preserve"> punktā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 un </w:t>
      </w:r>
      <w:r w:rsidR="00000000" w:rsidRPr="00000000" w:rsidDel="00000000">
        <w:rPr>
          <w:rtl w:val="0"/>
        </w:rPr>
        <w:t xml:space="preserve">22.</w:t>
      </w:r>
      <w:r w:rsidR="00000000" w:rsidRPr="00000000" w:rsidDel="00000000">
        <w:rPr>
          <w:rtl w:val="0"/>
        </w:rPr>
        <w:t xml:space="preserve"> punktā minētajā gadījumā persona Valsts zemes dienestam iesniedz iesniegumu, kurā norādīti dati par personu (fiziskai personai – vārds, uzvārds un personas kods vai identifikācijas kods, juridiskai personai – nosaukums un reģistrācijas numurs), bankas rekvizīti un konta numurs. Valsts zemes dienests ne vēlāk kā 45 kalendāra dienu laikā no personas iesnieguma saņemšanas dienas atmaksā personai attiecīgo naudas summu, veicot pārskaitījumu ar kredītiestādes starpniecību.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Personai un Valsts zemes dienestam rakstiski vienojoties, var nepiemērot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2011. gada 11. janvāra noteikumus Nr. 20 "Valsts zemes dienesta sniegto maksas pakalpojumu samaksas kārtība" (Latvijas Vēstnesis, 2011, 8. nr.) un Ministru kabineta 2013. gada 17. septembra noteikumus Nr. 896 "Valsts zemes dienesta maksas pakalpojumu cenrādis" (Latvijas Vēstnesis, 2013, 193.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Maksa par pakalpojumu, kas pieprasīts līdz šo noteikumu spēkā stāšanās dienai, ir aprēķināma atbilstoši pakalpojuma maksai, kāda tā bija pieprasīšanas dienā.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pielikuma 9., 10., 11. un 12. punktā noteiktā maksa netiek piemērota trīs mēnešus pēc pirmreizējas datu publicēšanas atvērto datu veidā personām, kuras uz esošo līgumu pamata saņem šādus datus, izmantojot speciālus datu izsniegšanas risinājumus.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2016. gada 11.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22-TA-1078</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22-TA-1078</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noteikumu_konsolidētā_versija_22-TA-1078.docx</dc:title>
</cp:coreProperties>
</file>

<file path=docProps/custom.xml><?xml version="1.0" encoding="utf-8"?>
<Properties xmlns="http://schemas.openxmlformats.org/officeDocument/2006/custom-properties" xmlns:vt="http://schemas.openxmlformats.org/officeDocument/2006/docPropsVTypes"/>
</file>