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 rīkojuma projekts “Par Andra Bērziņa apsardzi”"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23-TA-946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