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Satiksmes ministrijas iesniegtajā redakcijā 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REĢISTRĀCIJAS APLIECĪBAS PARAUGS</w:t>
      </w:r>
      <w:r>
        <w:tab/>
      </w:r>
      <w:r>
        <w:br/>
      </w:r>
      <w:r w:rsidR="00000000" w:rsidRPr="00000000" w:rsidDel="00000000">
        <w:rPr>
          <w:rtl w:val="0"/>
        </w:rPr>
        <w:t xml:space="preserve">(reģistrējot kuģi uz menedžmenta līguma pamata)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21-TA-781</w:t>
    </w:r>
    <w:r>
      <w:br/>
    </w:r>
    <w:r w:rsidR="00000000" w:rsidRPr="00000000" w:rsidDel="00000000">
      <w:rPr>
        <w:rtl w:val="0"/>
      </w:rPr>
      <w:t xml:space="preserve">Izdrukāts 29.07.2026. 22.34 - 1.0.VK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noteikumu_konsolidētā_versija_p13_21-TA-781.docx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