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1999.gada 5.janvāra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Reģistrējamās infekcijas slimības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28.11.2023. noteikumu Nr. 682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Reģistrējamā infekcijas slimība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Akūta šļauganā paralīze bērniem līdz 15 gadu vecuma sasniegšanai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vīrushepatīts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Botulisms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Bruceloze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imūndeficīta vīrusa (HIV) infekcija un AIDS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un Brilla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Ērlihioze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 (gonoreja)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Hantavīrusu infekcija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Hlamīdiju ierosinātas seksuāli transmisīvas slimības, tai skaitā hlamīdiju limfogranuloma (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vīrushepatīts, tai skaitā hepatīta vīrusa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</w:t>
            </w:r>
            <w:r w:rsidR="00000000" w:rsidRPr="00000000" w:rsidDel="00000000">
              <w:rPr>
                <w:i w:val="1"/>
                <w:rtl w:val="0"/>
              </w:rPr>
              <w:t xml:space="preserve">Haemophilus infuenzae</w:t>
            </w:r>
            <w:r w:rsidR="00000000" w:rsidRPr="00000000" w:rsidDel="00000000">
              <w:rPr>
                <w:rtl w:val="0"/>
              </w:rPr>
              <w:t xml:space="preserve">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meningokoku ierosināta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pneimokoku izraisītā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Jersinioze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Kampilobakterioze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Kriptosporidioze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 (laimborelioze)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 (legioneloze)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 un malārijas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Masaliņas, iedzimtās masaliņas, tai skaitā iedzimto masaliņu sindroms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Meningīts, encefalīts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Ornitoze (psitakoze)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vai cita gripa, kuru izraisa vīruss, ko Pasaules Veselības organizācija uzskata par iespējamās pandēmijas izraisītāju (līdz laikam, kad tiks konstatēta noturīgā gripas izplatīšanās Latvijā)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Q-drudzis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Salmoneloze un tās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Sifiliss, tai skaitā iedzimts un jaundzimušo sifiliss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Tuvo Austrumu respiratorais sindroms (MERS)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Stingumkrampji (tetāns)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toksīnu/verotoksīnu producējošo </w:t>
            </w:r>
            <w:r w:rsidR="00000000" w:rsidRPr="00000000" w:rsidDel="00000000">
              <w:rPr>
                <w:i w:val="1"/>
                <w:rtl w:val="0"/>
              </w:rPr>
              <w:t xml:space="preserve">Escerichia coli</w:t>
            </w:r>
            <w:r w:rsidR="00000000" w:rsidRPr="00000000" w:rsidDel="00000000">
              <w:rPr>
                <w:rtl w:val="0"/>
              </w:rPr>
              <w:t xml:space="preserve"> infekcija (STEC/VTEC), hemolītiski urēmiskais sindroms vai trombocitāri hemorāģiskā purpura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 un tās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 (iedzimtā)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paratīfi, tai skaitā vēdertīfa un paratīfu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(rotavīrusu, norovīrusu, adenovīrusu, astrovīrusu, sapovīrusu) zarnu infekcijas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tai skaitā Ebolas vīrusslimība, Lasas drudzis, Mārburgas vīrusslimība, Krimas Kongo hemorāģiskais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Žiardiāze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Čikungunjas vīrusslimība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Zikas vīrusslimība, tai skaitā iedzimtā Zikas vīrusslimība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Koronavīrusa slimība 2019 (Covid-19)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Bīstama infekcijas slimība.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Ārstniecības persona ziņo vienu reizi par gadījumu, kas apstiprināts atbilstoši šo noteikumu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pielikumam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