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Maksājumu pakalpojumu un elektroniskās naudas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Maksājumu pakalpojumu un elektroniskās naudas likumā (Latvijas Vēstnesis, 2010, 43. nr.; 2011, 52., 85. nr.; 2013, 128., 187. nr.; 2014, 92. nr.; 2015, 248. nr.; 2016, 108., 241. nr.; 2017, 54., 222. nr.; 2018, 132. nr.; 2019, 75., 228. nr.; 2020, 123. nr.; 2021, 193. nr.; 2023, 226. nr.; 2024, 120A., 193., 251.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44.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pantā vārdus “Izložu un azartspēļu uzraudzības inspekcija” (attiecīgajā locījumā) ar vārdiem “Valsts ieņēmumu dienests” (attiecīgajā locījumā).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 gada 1. aprīlī.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25-TA-2069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25-TA-2069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