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15. maija noteikumos Nr. 325 "Darba aizsardzības prasības saskarē ar ķīmiskajām vielām darba vietās""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23-TA-3257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