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731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26. novembrī (prot. Nr. 50 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valsts nodevu par migrācijas pakalpojumiem</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Imigrācijas likuma 6. pantu un likuma "Par Eiropas Savienības pastāvīgā iedzīvotāja statusu Latvijas Republikā" 4. 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nodevas likmes par ilgtermiņa vīzas vai uzturēšanās atļaujas pieprasīšanai nepieciešamo dokumentu izskatīšanu un ar to saistītajiem pakalpojumiem un personu kategorijas, kuras ir atbrīvotas no valsts nodevas samaksas vai kurām, pieprasot vienotu vīzu, piemēro samazinātu valsts nodevas likmi;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likmes par Eiropas Savienības pastāvīgā iedzīvotāja statusa Latvijas Republikā pieprasīšanai nepieciešamo dokumentu izskatīšanu;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nodevas samaksas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nodevas likmes par ilgtermiņa vīzas pieprasīšanai nepieciešamo dokumentu izskatīšanu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180 </w:t>
      </w:r>
      <w:r w:rsidR="00000000" w:rsidRPr="00000000" w:rsidDel="00000000">
        <w:rPr>
          <w:i w:val="1"/>
          <w:rtl w:val="0"/>
        </w:rPr>
        <w:t xml:space="preserve">euro</w:t>
      </w:r>
      <w:r w:rsidR="00000000" w:rsidRPr="00000000" w:rsidDel="00000000">
        <w:rPr>
          <w:rtl w:val="0"/>
        </w:rPr>
        <w:t xml:space="preserve"> – par pieteikuma izskatīšanu, kas iesniegts mazāk nekā trīs darbdienas pirms likumīgā uzturēšanās termiņa Latvijas Republikā beigām.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nodevas likmes par ielūguma apstiprināšanu vīzas pieprasīšanai vai izsaukuma apstiprināšanu uzturēšanās atļaujas pieprasīšanai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iesniegto pieprasījumu ielūguma vai izsaukuma apstiprināšanai – 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pieprasījumu ielūguma vai izsaukuma apstiprināšanai, kas iesniegts elektroniski, izmantojot valsts pārvaldes pakalpojumu portālā www.latvija.gov.lv pieejamo speciālo tiešsaistes formu,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papildus šo noteikumu 3.1. vai 3.2. apakšpunktā minētajai valsts nodevas likmei – par katru ielūguma vai izsaukuma pieprasījumā iekļauto personu – 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papildus šo noteikumu 3.1. un 3.2. apakšpunktā minētajai valsts nodevas likmei – par katru ielūdzamās personas tiesību uz nodarbinātību pieprasījumu – 85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nodevas likme par katru precizējumu ielūguma vai izsaukuma pieprasījumā iekļautajā informācijā, kas veikts saskaņā ar uzaicinātāja pieprasījumu, – 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nodevas likmes par uzturēšanās atļaujas pieprasīšanai nepieciešamo dokumentu izskatīšanu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termiņuzturēšanās atļaujas pieprasīšanai iesniegto dokumentu izskatīšana: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dienu laikā vai Eiropas Savienības zilās kartes pieprasītājam un viņa ģimenes loceklim 10 darbdienu laikā, vai atbilstoši Imigrācijas likuma 33. panta pirmās daļas 2. punktam 90 dienu laikā – 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vai Eiropas Savienības zilās kartes pieprasītājam un viņa ģimenes loceklim piecu darbdienu laikā – 280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piecu darbdienu laikā – 560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saskaņā ar Imigrācijas likuma 23. panta trešās daļas 3. punktu – 210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pastāvīgās uzturēšanās atļaujas vai Eiropas Savienības pastāvīgā iedzīvotāja statusa pieprasīšanai iesniegto dokumentu izskatīšana: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dienu laikā – 160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 280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triju darbdienu laikā, ja iepriekšējā uzturēšanās atļauja nozaudēta vai bojāta vai mainījušies tajā iekļautie dati, – 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nodevas likmes par uzturēšanās atļaujas reģistrēšanu ir šādas: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termiņuzturēšanās atļaujas reģistrācijai iesniegto dokumentu izskatīšanu: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dienu laikā – 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piecu darbdienu laikā – 290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pastāvīgās uzturēšanās atļaujas reģistrācijai iesniegto dokumentu izskatīšanu: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30 dienu laikā – 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10 darbdienu laikā – 140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piecu darbdienu laikā – 290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nodevu maksā pirms attiecīgo dokumentu iesniegšanas, un to ieskaita valsts budžetā. Maksājumus valsts budžetā veic, izmantojot šādus maksājuma pakalpojumu veidus: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Republikas diplomātiskajā un konsulārajā pārstāvniecībā ārvalstī (turpmāk – pārstāvniecība) ar maksājumu karti maksājumu karšu pieņemšanas terminālī vai citā alternatīvā sistēmā (ja Ārlietu ministrija vai starpniekinstitūcija to tehniski nodrošina) vai, ja tas nav iespējams rezidences valsts norēķinu specifikas dēļ, izmantojot citus maksājumu veidus atbilstoši Ārlietu ministrijas noteiktajam;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ar maksājumu pakalpojumu sniedzēja starpniecību, kuram ir tiesības sniegt maksājumu pakalpojumus Maksājumu pakalpojumu un elektroniskās naudas likuma izpratnē;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izmantojot tiešsaistes maksājuma iespējas, ja uzaicinātājs šo noteikumu 3. punktā minēto pieprasījumu iesniedz elektroniski, izmantojot valsts pārvaldes pakalpojumu portālā www.latvija.gov.lv pieejamo speciālo tiešsaistes formu;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Pilsonības un migrācijas lietu pārvaldē (turpmāk – pārvalde) ar maksājumu karti maksājumu karšu pieņemšanas terminālī vai citā alternatīvā sistēmā (ja pārvalde vai starpniekinstitūcija to tehniski nodrošina).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Personu kategorijas, kuras atbrīvotas no valsts nodevas samaksas: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ārzemnieks un viņa uzaicinātājs, ja atbrīvošana no valsts nodevas samaksas atbilst Latvijas Republikai saistošajiem starptautiskajiem līgumiem;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ārzemnieks un viņa uzaicinātājs, ja ārzemnieka ieceļošana un uzturēšanās Latvijas Republikā atbilst Latvijas valsts interesēm;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ārzemnieks, kurš pieprasa vīzu ar atzīmi "diplomātiskā vīza" vai "dienesta vīza";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ārzemnieks, kurš pieprasa vīzu, un tas ir saistīts ar humāniem apsvērumiem;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pilsonis – par izsaukuma apstiprināšanu viņa laulātajam, nepilngadīgajam (arī aizbildnībā esošajam) bērnam un viņa vai laulātā aizgādnībā esošajām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bērns līdz 12 gadu vecumam – par ilgtermiņa vīzas pieteikuma izskatīšanu saskaņā ar šo noteikumu 2.1. apakšpunktu, par pastāvīgās uzturēšanās atļaujas pieteikuma izskatīšanu 30 dienu laikā un par pastāvīgās uzturēšanās atļaujas reģistrēšanai iesniegto dokumentu izskatīšanu 30 dienu laikā;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latvietis vai lībietis (līvs), vai persona, kurai vismaz viens no vecākiem ir Latvijas pilsonis, kā arī viņa laulātais un viņa vai laulātā nepilngadīgie bērni – par vīzas pieprasīšanai nepieciešamo dokumentu izskatīšanu;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ārzemnieks, kurš ieguvis bēgļa vai alternatīvo statusu Latvijas Republikā, un viņa ģimenes loceklis ģimenes atkalapvienošanās gadījumā – par pirmreizējas termiņuzturēšanās atļaujas vai pastāvīgās uzturēšanās atļaujas pieteikuma izskatīšanu;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ārzemnieks, kuram Latvijas Republikā piešķirta pagaidu aizsardzība, – par termiņuzturēšanās atļaujas pieteikuma izskatīšanu;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ārzemnieks, kuram saskaņā ar normatīvajiem aktiem par personas atzīšanu par cilvēku tirdzniecības upuri piešķirts cilvēku tirdzniecības upura statuss, – par termiņuzturēšanās atļaujas pieteikuma un par termiņuzturēšanās atļaujas reģistrēšanai nepieciešamo dokumentu izskatīšanu;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Latvijas Republikas valsts tiešās pārvaldes iestāde, pašvaldības dome vai tiesa – šo noteikumu 3. 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ārzemnieks, kurš Latvijas Republikā uzturas sakarā ar zinātnisko sadarbību, viņa ģimenes loceklis un uzaicinātājs – šo noteikumu 2.1. apakšpunktā, 3. punktā, 5.1.1. un 6.1.1.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Latvijas Republikas akreditētas izglītības iestādes izglītojamais, kurš ierodas mācīties Latvijas Republikā saskaņā ar apmaiņas programmu, un viņa uzaicinātājs – šo noteikumu 2.1. apakšpunktā, 3. punktā, 5.1.1. un 6.1.1.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Latvijas Republikā akreditētas augstākās izglītības iestādes pilna laika studenta uzaicinātājs, ja attiecīgais students uzņemts studijām maģistra vai doktora programmā vai studiju programmā, kuras noslēgumā students iegūst maģistra grādam pielīdzinātu grādu, – šo noteikumu 3. punktā minētajā gadījumā;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Latvijas Republikas akreditētas izglītības iestādes pedagogs, viņa ģimenes loceklis un uzaicinātājs – šo noteikumu 2. un 3. punktā, 5.1.1. un 6.1.1. apakšpunktā minētajos gadījumos;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ārzemnieka uzaicinātājs – šo noteikumu 3.4. apakšpunktā minētajos gadījumos, ja viņš iesniedz ielūguma vai izsaukuma pieprasījumu vai iesniegumu par papildu tiesību uz nodarbinātību pieprasīšanu vai piešķirto tiesību uz nodarbinātību precizēšanu ārzemniekam, kurš pieprasīs vīzu vai uzturēšanās atļauju vai uzturas ar to Latvijas Republikā šādā statusā: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radošo mākslu vai izpildītājmākslu mākslinieks vai izrāžu (koncertu) nodrošināšanā iesaistīts administratīvais vai tehniskais darbinieks vai vadītājs no valsts vai pašvaldības budžeta finansētā kultūras iestādē;</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audzēknis vai students, kurš ieradīsies Latvijas Republikā mācību praksē vai stažēties kādā Latvijas Republikas akreditētā izglītības iestādē vai komercreģistrā reģistrētā komercsabiedrībā un prakse vai stažēšanās ir saistīta ar darba tiesiskajām attiecībām;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kura tiks nodarbināta atbilstoši speciālo ekonomisko zonu darbību reglamentējošiem normatīvajiem aktiem;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vērtētājs, kurš novērtē, akreditē un uzrauga laboratorijas, sertificēšanas un inspicēšanas institūcijas.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Samazinātā valsts nodevas likme par vienotas vīzas pieprasīšanai nepieciešamo dokumentu izskatīšanu ir 35 </w:t>
      </w:r>
      <w:r w:rsidR="00000000" w:rsidRPr="00000000" w:rsidDel="00000000">
        <w:rPr>
          <w:i w:val="1"/>
          <w:rtl w:val="0"/>
        </w:rPr>
        <w:t xml:space="preserve">euro</w:t>
      </w:r>
      <w:r w:rsidR="00000000" w:rsidRPr="00000000" w:rsidDel="00000000">
        <w:rPr>
          <w:rtl w:val="0"/>
        </w:rPr>
        <w:t xml:space="preserve">, un to piemēro atsevišķos gadījumos, lai sekmētu kultūras, sporta, ārpolitikas un attīstības politikas interešu īstenošanu vai veicinātu citu sabiedrības interesēm svarīgu jomu attīstību.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Šo noteikumu 8.2. apakšpunktā minētajā gadījumā lēmumu par atbrīvošanu no valsts nodevas samaksas un šo noteikumu 9. punktā minētajā gadījumā lēmumu par samazinātās valsts nodevas likmes piemērošanu pieņem pārvaldes priekšnieks, Valsts robežsardzes priekšnieks, Ārlietu ministrijas Konsulārā departamenta direktors vai viņu pilnvarotas amatpersonas.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Noteikumi stājas spēkā 2025. gada 1.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Atzīt par spēku zaudējušiem Ministru kabineta 2017. gada 12. septembra noteikumus Nr. 557 "Noteikumi par valsts nodevu par vīzas, uzturēšanās atļaujas vai Eiropas Savienības pastāvīgā iedzīvotāja statusa Latvijas Republikā pieprasīšanai nepieciešamo dokumentu izskatīšanu un ar to saistītajiem pakalpojumiem" (Latvijas Vēstnesis, 2017, 187. nr.; 2018, 654. nr.; 2022, 216. nr.).</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24-TA-1109</w:t>
    </w:r>
    <w:r>
      <w:br/>
    </w:r>
    <w:r w:rsidR="00000000" w:rsidRPr="00000000" w:rsidDel="00000000">
      <w:rPr>
        <w:rtl w:val="0"/>
      </w:rPr>
      <w:t xml:space="preserve">Izdrukāts 29.07.2026. 22.20 - 1.0.VK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24-TA-1109</w:t>
    </w:r>
    <w:r>
      <w:br/>
    </w:r>
    <w:r w:rsidR="00000000" w:rsidRPr="00000000" w:rsidDel="00000000">
      <w:rPr>
        <w:rtl w:val="0"/>
      </w:rPr>
      <w:t xml:space="preserve">Izdrukāts 29.07.2026. 22.20 - 1.0.VK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noteikumu_projekts_24-TA-1109.docx</dc:title>
</cp:coreProperties>
</file>

<file path=docProps/custom.xml><?xml version="1.0" encoding="utf-8"?>
<Properties xmlns="http://schemas.openxmlformats.org/officeDocument/2006/custom-properties" xmlns:vt="http://schemas.openxmlformats.org/officeDocument/2006/docPropsVTypes"/>
</file>