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Pagasti, kuros piemērojams atbrīvojums no 8. laba lauksaimniecības un vides stāvokļa standarta par minimālo lauksaimniecības zemes daļu, kas atvēlēta ar ražošanu nesaistītām platībām vai elementiem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18.03.2025. noteikumiem Nr. 177)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26-TA-487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26-TA-487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noteikumu_konsolidētā_versija_p13_26-TA-487.docx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