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Apliecinājums dalībai maksājumā mazajiem lauksaimniekiem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Apliecinājumā dalībai maksājumā mazajiem lauksaimniekiem iekļauj šādu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informāciju par klientu – vārdu, uzvārdu vai nosaukumu, personas kodu vai reģistrācijas numuru;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informāciju par lauksaimniecības zemes iegūšanas darījumu, ja to neapliecina ieraksts Valsts vienotajā datorizētajā zemesgrāmatā;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informāciju par saimniecības pārņemšanas raksturu (pilnībā vai daļēji);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aprakstu par plānoto saimniecisko darbību un pierādījumus par to, ka saimniecības izveidošanas mērķis ir lauksaimnieciskā darbība un ka, izveidojot saimniecību un piesakoties mazo lauksaimnieku atbalsta shēmai, nav mākslīgi radīti apstākļi priekšrocību gūšanai no mazo lauksaimnieku atbalsta shēmas. Ja nepieciešams, pievieno to apliecinošus dokumentus.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26-TA-487</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26-TA-487</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noteikumu_konsolidētā_versija_p17_26-TA-487.docx</dc:title>
</cp:coreProperties>
</file>

<file path=docProps/custom.xml><?xml version="1.0" encoding="utf-8"?>
<Properties xmlns="http://schemas.openxmlformats.org/officeDocument/2006/custom-properties" xmlns:vt="http://schemas.openxmlformats.org/officeDocument/2006/docPropsVTypes"/>
</file>