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before="1200" w:beforeAutospacing="0"/>
        <w:spacing w:after="280" w:afterAutospacing="0"/>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Informatīvais ziņojums "Par Latvijas Atveseļošanas un noturības mehānisma plāna 2. komponentes "Digitālā transformācija" 2.3. reformu un investīciju virziena "Digitālās prasmes" 2.3.1.r. reformas "Ilgtspējīgas un sociāli atbildīgas atbalsta sistēmas pieaugušo izglītībai attīstība" 2.3.1.4.i. investīcijas "Individuālo mācību kontu pieejas attīstība" īstenošanu"</w:t>
      </w:r>
    </w:p>
    <w:p w:rsidP="00000000" w:rsidRDefault="00000000" w:rsidR="00000000" w:rsidRPr="00000000" w:rsidDel="00000000">
      <w:pPr>
        <w:contextualSpacing w:val="0"/>
        <w:jc w:val="center"/>
        <w:spacing w:lineRule="auto" w:line="240"/>
        <w:pBdr>
          <w:top w:color="000000" w:sz="10" w:val="single" w:space="1"/>
        </w:pBdr>
        <w:rPr>
          <w:sz w:val="24"/>
          <w:rtl w:val="0"/>
        </w:rPr>
      </w:pPr>
      <w:r w:rsidR="00000000" w:rsidRPr="00000000" w:rsidDel="00000000">
        <w:rPr>
          <w:sz w:val="24"/>
          <w:rtl w:val="0"/>
        </w:rPr>
        <w:t xml:space="preserve"/>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Pieņemt zināšanai iesniegto informatīvo ziņojumu.</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Atbalstīt, ka Atveseļošanas un noturības mehānisma plāna 2. komponentes "Digitālā transformācija" 2.3. reformu un investīciju virziena "Digitālās prasmes" 2.3.1.r. reformas "Ilgtspējīgas un sociāli atbildīgas atbalsta sistēmas pieaugušo izglītībai attīstība" 2.3.1.4.i. investīcijas "Individuālo mācību kontu pieejas attīstība" īstenošanas projektam pievienotās vērtības nodokļa izmaksas līdz 840 193 </w:t>
      </w:r>
      <w:r w:rsidR="00000000" w:rsidRPr="00000000" w:rsidDel="00000000">
        <w:rPr>
          <w:i w:val="1"/>
          <w:rtl w:val="0"/>
        </w:rPr>
        <w:t xml:space="preserve">euro</w:t>
      </w:r>
      <w:r w:rsidR="00000000" w:rsidRPr="00000000" w:rsidDel="00000000">
        <w:rPr>
          <w:rtl w:val="0"/>
        </w:rPr>
        <w:t xml:space="preserve"> apmērā tiks segtas no 74. resora "Gadskārtējā valsts budžeta izpildes procesā pārdalāmais finansējums" 80.00.00 programmas "Nesadalītais finansējums Eiropas Savienības politiku instrumentu un pārējās ārvalstu finanšu palīdzības līdzfinansēto projektu un pasākumu īstenošanai".</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MK sēdes protokollēmuma projekts 22-TA-2475</w:t>
    </w:r>
    <w:r>
      <w:br/>
    </w:r>
    <w:r w:rsidR="00000000" w:rsidRPr="00000000" w:rsidDel="00000000">
      <w:rPr>
        <w:rtl w:val="0"/>
      </w:rPr>
      <w:t xml:space="preserve">Izdrukāts 29.07.2026. 21.51 - 1.0.VK Redakcija</w:t>
    </w:r>
  </w:p>
  <w:p w:rsidP="00000000" w:rsidRDefault="00000000" w:rsidR="00000000" w:rsidRPr="00000000" w:rsidDel="00000000">
    <w:pPr>
      <w:pStyle w:val="paragraph_title"/>
      <w:contextualSpacing w:val="0"/>
      <w:spacing w:lineRule="auto" w:line="240"/>
      <w:pBdr/>
    </w:pPr>
    <w:r w:rsidR="00000000" w:rsidRPr="00000000" w:rsidDel="00000000">
      <w:rPr>
        <w:rStyle w:val="paragraph_title"/>
        <w:rtl w:val="0"/>
      </w:rPr>
      <w:t xml:space="preserve"/>
    </w:r>
    <w:r w:rsidR="00000000" w:rsidRPr="00000000" w:rsidDel="00000000">
      <w:rPr>
        <w:rtl w:val="0"/>
      </w:rPr>
      <w:t xml:space="preserve">Ministru kabineta sēdes protokollēmums</w:t>
    </w:r>
  </w:p>
  <w:p w:rsidP="00000000" w:rsidRDefault="00000000" w:rsidR="00000000" w:rsidRPr="00000000" w:rsidDel="00000000">
    <w:pPr>
      <w:pBdr>
        <w:top w:color="auto" w:sz="4" w:val="single" w:space="1"/>
      </w:pBdr>
    </w:pP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paragraph_title" w:type="paragraph">
    <w:name w:val="paragraph_title"/>
    <w:basedOn w:val="Normal"/>
    <w:next w:val="Normal"/>
    <w:pPr>
      <w:keepNext w:val="0"/>
      <w:keepLines w:val="0"/>
      <w:widowControl w:val="1"/>
      <w:spacing w:lineRule="auto" w:before="280" w:after="0"/>
      <w:contextualSpacing w:val="1"/>
      <w:jc w:val="center"/>
    </w:pPr>
    <w:rPr>
      <w:caps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mk_sēdes_protokollēmuma_projekts_22-TA-2475.docx</dc:title>
</cp:coreProperties>
</file>

<file path=docProps/custom.xml><?xml version="1.0" encoding="utf-8"?>
<Properties xmlns="http://schemas.openxmlformats.org/officeDocument/2006/custom-properties" xmlns:vt="http://schemas.openxmlformats.org/officeDocument/2006/docPropsVTypes"/>
</file>