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ietekmes uz vidi novērtējumu"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"Vides aizsardzības un reģionālās attīstības ministrija" (attiecīgā locījumā) ar vārdiem "Klimata un enerģētikas ministrija"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izņemot 1. panta 4. punktu, 15. panta pirmo daļu un pārejas noteikumus, vārdus "Valsts vides dienests" (attiecīgā locījumā) ar vārdiem "kompetentā institūcija"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1. panta 4.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ierosinātājs – privātpersona, atvasināta publiska persona, tiešās vai pastarpinātās pārvaldes iestāde, kura gatavojas veikt paredzēto darbību un ir iesniegusi Valsts vides dienestam (turpmāk – kompetentā institūcija) iesniegumu par attiecīgās darbības veikšanu;".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6.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 pants. Ietekmes uz vidi novērtējuma un ietekmes sākotnējā izvērtējuma koordinācija un pārraudzība</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Ietekmes uz vidi novērtējumu un ietekmes sākotnējo izvērtējumu šajā likumā noteiktajā kārtībā koordinē un pārrauga kompetentā institūcija."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7. panta pirmo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Ierosinātājs paredzēto darbību, kas minēta šā likuma 3.</w:t>
      </w:r>
      <w:r w:rsidR="00000000" w:rsidRPr="00000000" w:rsidDel="00000000">
        <w:rPr>
          <w:vertAlign w:val="superscript"/>
          <w:rtl w:val="0"/>
        </w:rPr>
        <w:t xml:space="preserve">2</w:t>
      </w:r>
      <w:r w:rsidR="00000000" w:rsidRPr="00000000" w:rsidDel="00000000">
        <w:rPr>
          <w:rtl w:val="0"/>
        </w:rPr>
        <w:t xml:space="preserve"> panta pirmajā daļā un 4. panta pirmās daļas 1., 3., 4. un 5. punktā, piesaka kompetentajai institūcijai, iesniedzot rakstveida iesniegumu, kurā norāda vismaz divus dažādus risinājumus attiecībā uz paredzētās darbības vietu vai izmantojamo tehnoloģiju veidiem."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8.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12. 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lēmumu, ar kuru tā atsaka vai pārtrauc veikt sākotnējo izvērtējumu, ja paredzētā darbība ir aizliegta ar normatīvajiem aktiem, var apstrīdēt, iesniedzot attiecīgu iesniegumu kompetentās institūcijas vadītājam. Vadītāja lēmumu var pārsūdzēt tiesā Administratīvā procesa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14.</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Kompetentās institūcijas lēmumu par paredzētās darbības ietekmes uz vidi novērtējuma piemērošanu, kā arī šā panta ceturtajā un piektajā daļā minēto lēmumu var apstrīdēt, iesniedzot attiecīgu iesniegumu kompetentās institūcijas vadītājam. Vadītāja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Izslēgt 15. panta pirmajā daļā vārdus "Valsts vides dienesta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pārejas noteikumus ar 23.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"23. Iesniegumus par Valsts vides dienesta pieņemto lēmumu apstrīdēšanu, kuri iesniegti līdz dienai, kad stājas spēkā grozījumi šā likuma 12. panta piektajā daļā un 14.</w:t>
      </w:r>
      <w:r w:rsidR="00000000" w:rsidRPr="00000000" w:rsidDel="00000000">
        <w:rPr>
          <w:vertAlign w:val="superscript"/>
          <w:rtl w:val="0"/>
        </w:rPr>
        <w:t xml:space="preserve">1</w:t>
      </w:r>
      <w:r w:rsidR="00000000" w:rsidRPr="00000000" w:rsidDel="00000000">
        <w:rPr>
          <w:rtl w:val="0"/>
        </w:rPr>
        <w:t xml:space="preserve"> panta otrajā daļā par kompetentās institūcijas pieņemto lēmumu apstrīdēšanas kārtību, un kuru izskatīšana ir uzsākta, pārņem kompetentās institūcijas vadītājs."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25-TA-1315</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25-TA-1315</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likumprojekts_(grozījumi)_25-TA-1315.docx</dc:title>
</cp:coreProperties>
</file>

<file path=docProps/custom.xml><?xml version="1.0" encoding="utf-8"?>
<Properties xmlns="http://schemas.openxmlformats.org/officeDocument/2006/custom-properties" xmlns:vt="http://schemas.openxmlformats.org/officeDocument/2006/docPropsVTypes"/>
</file>