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Konkurences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Konkurences likumā (Latvijas Republikas Saeimas un Ministru Kabineta Ziņotājs, 2001, 22. nr.; 2004, 10. nr.; 2008, 9., 24. nr.; 2009, 14. nr.; Latvijas Vēstnesis, 2009, 194. nr.; 2013, 188. nr.; 2015, 107. nr.; 2016, 104. nr.; 2017, 208. nr.; 2019, 71. nr.; 2021, 234A. nr.; 2022, 120. nr.; 2024, 43.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tl w:val="0"/>
        </w:rPr>
        <w:t xml:space="preserve">6. pantā: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papildināt pirmo daļu ar 9.</w:t>
      </w:r>
      <w:r w:rsidR="00000000" w:rsidRPr="00000000" w:rsidDel="00000000">
        <w:rPr>
          <w:vertAlign w:val="superscript"/>
          <w:rtl w:val="0"/>
        </w:rPr>
        <w:t xml:space="preserve">1 </w:t>
      </w:r>
      <w:r w:rsidR="00000000" w:rsidRPr="00000000" w:rsidDel="00000000">
        <w:rPr>
          <w:rtl w:val="0"/>
        </w:rPr>
        <w:t xml:space="preserve">punktu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sniedz atbalstu publiskajiem pasūtītājiem konkurences tiesību pārkāpuma dēļ radīto zaudējumu apzināšanā, novērtēšanā un aprēķināšanā.";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papildināt 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Konkurences padome šā panta pirmās daļas 9.</w:t>
      </w:r>
      <w:r w:rsidR="00000000" w:rsidRPr="00000000" w:rsidDel="00000000">
        <w:rPr>
          <w:vertAlign w:val="superscript"/>
          <w:rtl w:val="0"/>
        </w:rPr>
        <w:t xml:space="preserve">1</w:t>
      </w:r>
      <w:r w:rsidR="00000000" w:rsidRPr="00000000" w:rsidDel="00000000">
        <w:rPr>
          <w:rtl w:val="0"/>
        </w:rPr>
        <w:t xml:space="preserve"> punktā minēto uzdevumu īsteno nodalīti no citiem šā panta pirmajā daļā minētajiem uzdevumiem, un tā izpildē Konkurences padome izmanto tikai publiskā pasūtītāja iesniegto informāciju. Atzinumus, konsultācijas, aprēķinus un citus dokumentus sniedz Konkurences padomes nodarbinātais, un tiem ir ieteikuma raksturs. Konkurences padomes priekšsēdētājs nedod tiešus rīkojumus Konkurences padomes nodarbinātajam saistībā ar šā panta pirmās daļas 9.</w:t>
      </w:r>
      <w:r w:rsidR="00000000" w:rsidRPr="00000000" w:rsidDel="00000000">
        <w:rPr>
          <w:vertAlign w:val="superscript"/>
          <w:rtl w:val="0"/>
        </w:rPr>
        <w:t xml:space="preserve">1</w:t>
      </w:r>
      <w:r w:rsidR="00000000" w:rsidRPr="00000000" w:rsidDel="00000000">
        <w:rPr>
          <w:rtl w:val="0"/>
        </w:rPr>
        <w:t xml:space="preserve"> punktā minētā uzdevuma izpildi."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ministra pienākumu izpildītājs ‒ Klimata un enerģētikas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Melnis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24-TA-409</w:t>
    </w:r>
    <w:r>
      <w:br/>
    </w:r>
    <w:r w:rsidR="00000000" w:rsidRPr="00000000" w:rsidDel="00000000">
      <w:rPr>
        <w:rtl w:val="0"/>
      </w:rPr>
      <w:t xml:space="preserve">Izdrukāts 29.07.2026. 22.14 - 1.0.VK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24-TA-409</w:t>
    </w:r>
    <w:r>
      <w:br/>
    </w:r>
    <w:r w:rsidR="00000000" w:rsidRPr="00000000" w:rsidDel="00000000">
      <w:rPr>
        <w:rtl w:val="0"/>
      </w:rPr>
      <w:t xml:space="preserve">Izdrukāts 29.07.2026. 22.14 - 1.0.VK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likumprojekts_(grozījumi)_24-TA-409.docx</dc:title>
</cp:coreProperties>
</file>

<file path=docProps/custom.xml><?xml version="1.0" encoding="utf-8"?>
<Properties xmlns="http://schemas.openxmlformats.org/officeDocument/2006/custom-properties" xmlns:vt="http://schemas.openxmlformats.org/officeDocument/2006/docPropsVTypes"/>
</file>