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663D4" w14:textId="77777777" w:rsidR="00C67570" w:rsidRPr="00C67570" w:rsidRDefault="00C67570" w:rsidP="00C6757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</w:p>
    <w:p w14:paraId="560A6A15" w14:textId="71E6BF4C" w:rsidR="002509A4" w:rsidRPr="00BF7831" w:rsidRDefault="002509A4" w:rsidP="002509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BF7831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Meža nozares attīstības projektu vērtēšanas kritēriji</w:t>
      </w:r>
    </w:p>
    <w:p w14:paraId="3C45C085" w14:textId="77777777" w:rsidR="00BF7831" w:rsidRPr="00003B68" w:rsidRDefault="00BF7831" w:rsidP="002509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46"/>
        <w:gridCol w:w="5886"/>
        <w:gridCol w:w="1658"/>
      </w:tblGrid>
      <w:tr w:rsidR="002509A4" w:rsidRPr="002509A4" w14:paraId="0C8977A1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94891C" w14:textId="77777777" w:rsidR="002509A4" w:rsidRPr="002509A4" w:rsidRDefault="002509A4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Nr.</w:t>
            </w: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p.k.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5CDD14" w14:textId="77777777" w:rsidR="002509A4" w:rsidRPr="002509A4" w:rsidRDefault="002509A4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Vērtēšanas kritērijs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99FCF0" w14:textId="77777777" w:rsidR="002509A4" w:rsidRPr="002509A4" w:rsidRDefault="002509A4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Maksimālais punktu skaits</w:t>
            </w:r>
          </w:p>
        </w:tc>
      </w:tr>
      <w:tr w:rsidR="002509A4" w:rsidRPr="00E75B80" w14:paraId="55AE9080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BF1975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4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40594D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Iesniegtā projekta apraksta atbilstība darba uzdevumam:</w:t>
            </w:r>
          </w:p>
        </w:tc>
      </w:tr>
      <w:tr w:rsidR="002509A4" w:rsidRPr="00E75B80" w14:paraId="745043FD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EA5AD0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1.1.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AAAF02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projekta īstenošana nodrošinās darba uzdevumu izpildi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08CA93" w14:textId="77777777" w:rsidR="002509A4" w:rsidRPr="00E75B80" w:rsidRDefault="002509A4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20</w:t>
            </w:r>
          </w:p>
        </w:tc>
      </w:tr>
      <w:tr w:rsidR="002509A4" w:rsidRPr="00E75B80" w14:paraId="79F19000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4D31E7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1.2.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804176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projekta īstenošana daļēji nodrošinās darba uzdevumu izpildi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5C1DD7" w14:textId="77777777" w:rsidR="002509A4" w:rsidRPr="00E75B80" w:rsidRDefault="002509A4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</w:tr>
      <w:tr w:rsidR="002509A4" w:rsidRPr="00E75B80" w14:paraId="24E294BA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2E5A78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4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517AD8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Iesniegtā projekta apraksta atbilstība sasniedzamajiem rezultātiem:</w:t>
            </w:r>
          </w:p>
        </w:tc>
      </w:tr>
      <w:tr w:rsidR="002509A4" w:rsidRPr="00E75B80" w14:paraId="55A1F27C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705866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2.1.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FBF6B5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projekta īstenošana pilnībā nodrošinās darba rezultātu sasniegšanu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343355" w14:textId="2388E76E" w:rsidR="002509A4" w:rsidRPr="00E75B80" w:rsidRDefault="00650D6F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20</w:t>
            </w:r>
          </w:p>
        </w:tc>
      </w:tr>
      <w:tr w:rsidR="002509A4" w:rsidRPr="00E75B80" w14:paraId="261E2E15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E05823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2.2.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A20F6D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projekta īstenošana daļēji nodrošinās darba rezultātu sasniegšanu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36CB32" w14:textId="0BD0DF50" w:rsidR="002509A4" w:rsidRPr="00E75B80" w:rsidRDefault="00650D6F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</w:tr>
      <w:tr w:rsidR="002509A4" w:rsidRPr="00E75B80" w14:paraId="105FF526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DAAB33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4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E6BFFB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Iesniegtā projekta vadītāja un izpildītāja spēja (pieredze un zināšanas) kvalitatīvi īstenot pieteikto projektu un sasniegt plānotos rezultātus:</w:t>
            </w:r>
          </w:p>
        </w:tc>
      </w:tr>
      <w:tr w:rsidR="002509A4" w:rsidRPr="00E75B80" w14:paraId="427E432C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4C7B09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3.1.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18E602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projekta vadītājam un izpildītājam ir projekta īstenošanai nepieciešamā pieredze un zināšanas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3C971F" w14:textId="77777777" w:rsidR="002509A4" w:rsidRPr="00E75B80" w:rsidRDefault="002509A4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16</w:t>
            </w:r>
          </w:p>
        </w:tc>
      </w:tr>
      <w:tr w:rsidR="002509A4" w:rsidRPr="00E75B80" w14:paraId="13BAF07B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E3D0B2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3.2.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C9EABF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projekta vadītājam un izpildītājam ir projekta īstenošanai nepieciešamās zināšanas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3F7010" w14:textId="77777777" w:rsidR="002509A4" w:rsidRPr="00E75B80" w:rsidRDefault="002509A4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</w:t>
            </w:r>
          </w:p>
        </w:tc>
      </w:tr>
      <w:tr w:rsidR="002509A4" w:rsidRPr="00E75B80" w14:paraId="42FAD418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A849EC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4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288ECB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Projekta budžeta pārskatāmība un detalizācijas pakāpe, izmaksu atbilstība darba uzdevumiem, samērojamība ar sasniedzamajiem rezultātiem:</w:t>
            </w:r>
          </w:p>
        </w:tc>
      </w:tr>
      <w:tr w:rsidR="002509A4" w:rsidRPr="00E75B80" w14:paraId="5B736140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A76819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4.1.</w:t>
            </w:r>
          </w:p>
        </w:tc>
        <w:tc>
          <w:tcPr>
            <w:tcW w:w="4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515695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projekta budžeta pārskatāmība un detalizācijas pakāpe:</w:t>
            </w:r>
          </w:p>
        </w:tc>
      </w:tr>
      <w:tr w:rsidR="002509A4" w:rsidRPr="00E75B80" w14:paraId="412DAE24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66CD42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4.1.1.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DD443B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projekta budžets ir pārskatāms un detalizēts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8F4A9A" w14:textId="77777777" w:rsidR="002509A4" w:rsidRPr="00E75B80" w:rsidRDefault="002509A4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</w:t>
            </w:r>
          </w:p>
        </w:tc>
      </w:tr>
      <w:tr w:rsidR="002509A4" w:rsidRPr="00E75B80" w14:paraId="5ADB141D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7E7DC3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4.1.2.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AB5DC8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projekta budžets ir pārskatāms, bet nav detalizēts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39A77C" w14:textId="77777777" w:rsidR="002509A4" w:rsidRPr="00E75B80" w:rsidRDefault="002509A4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</w:t>
            </w:r>
          </w:p>
        </w:tc>
      </w:tr>
      <w:tr w:rsidR="002509A4" w:rsidRPr="00E75B80" w14:paraId="44D2F56C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9F9519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4.2.</w:t>
            </w:r>
          </w:p>
        </w:tc>
        <w:tc>
          <w:tcPr>
            <w:tcW w:w="4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279D87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izmaksu atbilstība plānotajiem uzdevumiem:</w:t>
            </w:r>
          </w:p>
        </w:tc>
      </w:tr>
      <w:tr w:rsidR="002509A4" w:rsidRPr="00E75B80" w14:paraId="62205361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1DFE9C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4.2.1.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BD975D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izmaksas atbilst plānotajiem uzdevumiem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64ABD1" w14:textId="77777777" w:rsidR="002509A4" w:rsidRPr="00E75B80" w:rsidRDefault="002509A4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</w:t>
            </w:r>
          </w:p>
        </w:tc>
      </w:tr>
      <w:tr w:rsidR="002509A4" w:rsidRPr="00E75B80" w14:paraId="4F86F426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2BA402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4.2.2.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3F8630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izmaksas daļēji atbilst plānotajiem uzdevumiem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0BD8BF" w14:textId="77777777" w:rsidR="002509A4" w:rsidRPr="00E75B80" w:rsidRDefault="002509A4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0</w:t>
            </w:r>
          </w:p>
        </w:tc>
      </w:tr>
      <w:tr w:rsidR="002509A4" w:rsidRPr="00E75B80" w14:paraId="5BB379A4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512AB4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4.3.</w:t>
            </w:r>
          </w:p>
        </w:tc>
        <w:tc>
          <w:tcPr>
            <w:tcW w:w="4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DFE726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izmaksu (atalgojums, materiāli, pakalpojumi) samērojamība ar sasniedzamajiem rezultātiem:</w:t>
            </w:r>
          </w:p>
        </w:tc>
      </w:tr>
      <w:tr w:rsidR="002509A4" w:rsidRPr="00E75B80" w14:paraId="5AD6352A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4E6472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4.3.1.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70110D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izmaksas ir samērojamas ar sasniedzamajiem rezultātiem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4AFCEF" w14:textId="77777777" w:rsidR="002509A4" w:rsidRPr="00E75B80" w:rsidRDefault="002509A4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</w:t>
            </w:r>
          </w:p>
        </w:tc>
      </w:tr>
      <w:tr w:rsidR="002509A4" w:rsidRPr="00E75B80" w14:paraId="0EE4821C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C26C04" w14:textId="77777777" w:rsidR="002509A4" w:rsidRPr="002509A4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2509A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4.3.2.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B6B489" w14:textId="77777777" w:rsidR="002509A4" w:rsidRPr="00E75B80" w:rsidRDefault="002509A4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izmaksas ir daļēji samērojamas ar sasniedzamajiem rezultātiem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38D8DE" w14:textId="77777777" w:rsidR="002509A4" w:rsidRPr="00E75B80" w:rsidRDefault="002509A4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0</w:t>
            </w:r>
          </w:p>
        </w:tc>
      </w:tr>
      <w:tr w:rsidR="00650D6F" w:rsidRPr="00E75B80" w14:paraId="04389F69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EAEBC7" w14:textId="3B309F9A" w:rsidR="00650D6F" w:rsidRPr="00C67570" w:rsidRDefault="00650D6F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6757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5. 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64004D" w14:textId="787C18EB" w:rsidR="00650D6F" w:rsidRPr="00E75B80" w:rsidRDefault="00650D6F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Projekta plānotā intelektuālā darba izmaksu samērojamība</w:t>
            </w:r>
            <w:r w:rsidR="00E26A71" w:rsidRPr="00E75B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(pakalpojuma iegādes gadījumā)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6C8BB5" w14:textId="77777777" w:rsidR="00650D6F" w:rsidRPr="00E75B80" w:rsidRDefault="00650D6F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650D6F" w:rsidRPr="003F3F38" w14:paraId="546C1100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E4605D" w14:textId="72E9F308" w:rsidR="00650D6F" w:rsidRPr="00C67570" w:rsidRDefault="00650D6F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6757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5.1.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517C5E" w14:textId="2F37E088" w:rsidR="00650D6F" w:rsidRPr="00C67570" w:rsidRDefault="00650D6F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6757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Intelektuāla darba aizmaksas ir pamatotas un samērīgas ar nozarē vidējām izmaksām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1CFEE9" w14:textId="233AF0AD" w:rsidR="00650D6F" w:rsidRPr="00C67570" w:rsidRDefault="00E26A71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6757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Ir</w:t>
            </w:r>
          </w:p>
        </w:tc>
      </w:tr>
      <w:tr w:rsidR="00650D6F" w:rsidRPr="002509A4" w14:paraId="76AB5FDA" w14:textId="77777777" w:rsidTr="002509A4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742F1A" w14:textId="41CB6E13" w:rsidR="00650D6F" w:rsidRPr="00C67570" w:rsidRDefault="00650D6F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6757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5.2.</w:t>
            </w:r>
          </w:p>
        </w:tc>
        <w:tc>
          <w:tcPr>
            <w:tcW w:w="3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3FC420" w14:textId="07EF54F2" w:rsidR="00650D6F" w:rsidRPr="00C67570" w:rsidRDefault="00650D6F" w:rsidP="002509A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6757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Intelektuāla darba aizmaksas nav pamatotas un būtiski (vairāk kā 20%) atšķiras no nozarē vidējām izmaksām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653C4A3" w14:textId="158EB500" w:rsidR="00650D6F" w:rsidRPr="00C67570" w:rsidRDefault="00E26A71" w:rsidP="002509A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6757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Nav</w:t>
            </w:r>
          </w:p>
        </w:tc>
      </w:tr>
    </w:tbl>
    <w:p w14:paraId="170F2218" w14:textId="77777777" w:rsidR="00C67570" w:rsidRDefault="00C67570">
      <w:bookmarkStart w:id="0" w:name="589534"/>
      <w:bookmarkStart w:id="1" w:name="n-589534"/>
      <w:bookmarkEnd w:id="0"/>
      <w:bookmarkEnd w:id="1"/>
    </w:p>
    <w:sectPr w:rsidR="00C67570" w:rsidSect="001B0A8F">
      <w:pgSz w:w="11906" w:h="16838"/>
      <w:pgMar w:top="1440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9A4"/>
    <w:rsid w:val="00003B68"/>
    <w:rsid w:val="001B0A8F"/>
    <w:rsid w:val="002509A4"/>
    <w:rsid w:val="0035062E"/>
    <w:rsid w:val="003F3F38"/>
    <w:rsid w:val="00537919"/>
    <w:rsid w:val="00650D6F"/>
    <w:rsid w:val="00B75EDA"/>
    <w:rsid w:val="00BF7831"/>
    <w:rsid w:val="00C436EE"/>
    <w:rsid w:val="00C67570"/>
    <w:rsid w:val="00E26A71"/>
    <w:rsid w:val="00E75B80"/>
    <w:rsid w:val="00EB175F"/>
    <w:rsid w:val="00FA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62884"/>
  <w15:chartTrackingRefBased/>
  <w15:docId w15:val="{3236D94D-C715-42D8-BD49-18E9C5D4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B17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5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778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65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20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569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58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1198</Words>
  <Characters>683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Mīkule</dc:creator>
  <cp:keywords/>
  <dc:description/>
  <cp:lastModifiedBy>Māra Mīkule</cp:lastModifiedBy>
  <cp:revision>10</cp:revision>
  <dcterms:created xsi:type="dcterms:W3CDTF">2023-03-02T10:55:00Z</dcterms:created>
  <dcterms:modified xsi:type="dcterms:W3CDTF">2023-03-04T11:42:00Z</dcterms:modified>
</cp:coreProperties>
</file>