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oktobrī (prot. Nr. 44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Valsts ārkārtas situāciju dienestam, Harkivas apgabala Balakļijas militārajai administrācijai, Harkivas apgabala Lozovas pilsētas domei)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25-TA-2404</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25-TA-2404</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rīkojuma_projekts_25-TA-2404.docx</dc:title>
</cp:coreProperties>
</file>

<file path=docProps/custom.xml><?xml version="1.0" encoding="utf-8"?>
<Properties xmlns="http://schemas.openxmlformats.org/officeDocument/2006/custom-properties" xmlns:vt="http://schemas.openxmlformats.org/officeDocument/2006/docPropsVTypes"/>
</file>