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618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31. oktobrī (prot. Nr. 54 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2014. gada 7. janvāra noteikumos Nr. 16 "Trokšņa novērtēšanas un pārvaldības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piesārņojumu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7. janvāra noteikumos Nr. 16 "Trokšņa novērtēšanas un pārvaldības kārtība" (Latvijas Vēstnesis, 2014, 16. nr.; 2015, 193. nr.; 2017, 254. nr.; 2018, 157. nr.; 2019, 137. nr.; 2023, 137.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23-TA-1633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23-TA-1633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noteikumu_(grozījumu)_projekts_23-TA-1633.docx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