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4.aprīļa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265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Neatliekamās medicīniskās palīdzības (NMP) pavadlapa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iestādei nododamās informācijas apjoms no Neatliekamās medicīniskās palīdzības izsaukuma kartes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Motīvs (iemesls)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uzvārds,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 (dd.mm.gggg.)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 – pacienta vecums gados (zīdaiņiem – dienas, mēneši; bērniem – gadi, mēneši)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Ārzemnieks – norāde, ka pacients ir ārzemnieks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Personas kods – pacienta personas kods vai ārzemnieka identifikācijas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Valsts – pacienta 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izpildes statuss par transportēšanas uzsākšanu, datums (dd.mm.gggg.) un laiks (hh:mm)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Pacienta nogādāšanas vieta – norāda ārstniecības iestādes nosaukumu, reģistrācijas numuru un/vai filiāles reģistrācijas numuru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Nogādāts – datums (dd.mm.gggg.) un laiks (hh:mm), kad pacients nogādāts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Diagnoze saskaņā ar SSK-10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Diagnozes piezīmes – jebkāda papildu informācija par diagnozi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Sarežģījumi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Brigāde – tās NMP brigādes numurs, kas izpilda izsaukumu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Brigādes vadītājs – NMP brigādes vadītāja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Pacientu pavada – informācija par pacientu pavadošo personu (vārds, uzvārds, kontaktinformācija)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Nāves konstatēšanas laiks – atzīmē gadījumos, kad tiek konstatēta pacienta nāve, un norāda nāves konstatēšanas datumu (dd.mm.gggg.) un laiku (hh:mm)</w:t>
      </w:r>
      <w:r w:rsidR="00000000" w:rsidRPr="00000000" w:rsidDel="00000000">
        <w:rPr>
          <w:vertAlign w:val="superscript"/>
          <w:rtl w:val="0"/>
        </w:rPr>
        <w:t xml:space="preserve">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Sūdzības – sūdzību (simptomu) sākuma datumu (dd.mm.gggg.) un laiku (hh:mm) obligāti norāda gadījumā, ja izsaukuma izpildes laikā pacientam konstatē: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 akūtu koronāru sindromu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 akūtus galvas smadzeņu asinsrites traucējumus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 smagu traumu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Anamnēze – ieraksta būtiskāko informāciju par pacienta medikamentu lietošanu, alerģijām, slimību anamnēzi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Darba asinsspiediens – norāda pacientam raksturīgā normālā asinsspiediena līmeni gadījumā, ja tas ir būtiski pacienta ārstēšanai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Objektīvais stāvoklis – pacienta veselības stāvoklis apskates un izmeklēšanas brīdī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Perifērās arteriālās asinsrites novērtēšana – aizpilda gadījumā, ja pastāv aizdomas par asinsvada aterosklerotisku slēgumu, emboliju vai traumatisku bojājumu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Izsitumi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Uzvedība, menstruālais cikls, rīkle, kuņģa–zarnu trakts, alkohola un citu apreibinošu vielu lietošana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5.1.4. Objektīvā stāvokļa papildu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Traumas mehānisms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Skalas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Skalas aizpilda atbilstoši pacientam konstatētajai diagnozei un veselības stāvoklim.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GKS – Glāzgovas komas skalu aizpilda galvas traumu guvušiem pacientiem un pacientiem ar apziņas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FAST tests – aizpilda, ja ārstniecības personai pēc pacienta izmeklēšanas rodas aizdomas par akūtiem galvas smadzeņu asinsrites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ABCD2 – aizpilda, ja, pamatojoties uz pacienta sūdzībām un anamnēzi, pastāv aizdomas par tranzistoru išēmisku lēkmi, bet apskates brīdī pacientam centrālās nervu sistēmas perēkļa simptomātika vairs netiek konstatēta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Apgares skala – aizpilda, ja brigādes klātbūtnē piedzimst jaundzimušais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</w:t>
      </w:r>
      <w:r w:rsidR="00000000" w:rsidRPr="00000000" w:rsidDel="00000000">
        <w:rPr>
          <w:i w:val="1"/>
          <w:rtl w:val="0"/>
        </w:rPr>
        <w:t xml:space="preserve">Westley</w:t>
      </w:r>
      <w:r w:rsidR="00000000" w:rsidRPr="00000000" w:rsidDel="00000000">
        <w:rPr>
          <w:rtl w:val="0"/>
        </w:rPr>
        <w:t xml:space="preserve"> skala – aizpilda, ja pacientam konstatēta balsenes stenoze un nepieciešams izvērtēt tās smaguma pakāpi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Datums (dd.mm.gggg.) un laiks (hh:mm), kad noteikti pacienta dzīvībai svarīgo orgānu funkciju rādītāji, – obligāti norāda vidēji smagā un smagā veselības stāvoklī esošajiem pacientiem, kā arī kardiopulmonālās reanimācijas gadījumā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Medikamenti – norāda ievadīto medikamenta devu mililitros, mikrogramos, miligramos vai gramos un medikamenta ievadīšanas veidu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Veiktās manipulācijas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Rādītāji – norāda pacienta dzīvībai svarīgo orgānu funkciju rādītājus – arteriālo asinsspiedienu, pulsa frekvenci, elpošanas biežumu, ķermeņa temperatūru un skābekļa piesātinājumu perifērajās asinīs, kardiopulmonālās reanimācijas gadījumā arī oglekļa dioksīda parciālo spiedienu izelpas beigās (alveolārā gāze)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Apraksts – norāda reanimācijas procesa gaitu, pacienta veselības stāvokļa izmaiņas, sūdzības dinamikā, kā arī pacientam ievadīto personīgo medikamentu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Atteikums no .. – norāda, ja pacients atsakās no apskates, transportēšanas uz nestuvēm/sēdkrēsla, nogādāšanas ārstniecības iestādē, objektīvās izmeklēšanas vai no kādas manipulācijas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Atteikums no objektīvas izmeklēšanas – norāda konkrētu izmeklēšanas metodi, no kuras pacients atteicies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Atteikums no medicīniskas palīdzības – norāda manipulācijas/medikamentus, no kurām/-iem pacients atteicies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Ārstniecības personas paraksts</w:t>
      </w:r>
      <w:r w:rsidR="00000000" w:rsidRPr="00000000" w:rsidDel="00000000">
        <w:rPr>
          <w:vertAlign w:val="superscript"/>
          <w:rtl w:val="0"/>
        </w:rPr>
        <w:t xml:space="preserve">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Starptautiskā statistiskā slimību un veselības problēmu klasifikācija (SSK – 10. redakcija).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Informācija nepieciešama, ja NMP brigāde mirušo nogādā morgā.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3 </w:t>
      </w:r>
      <w:r w:rsidR="00000000" w:rsidRPr="00000000" w:rsidDel="00000000">
        <w:rPr>
          <w:rtl w:val="0"/>
        </w:rPr>
        <w:t xml:space="preserve">Nav nepieciešams, ja ārstniecības iestādes saskaņā ar normatīvajiem aktiem par elektroniskajiem dokumentiem ir vienojušās par informācijas elektronisku apmaiņu un parakstīšanu ar elektronisku parakstu.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Neatliekamās medicīniskās palīdzības (NMP) pavadlapas talons (aizpilda stacionārā ārstniecības iestāde)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 ārstniecības iestādes saņemamās informācijas apjoms: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Pieņēma – datums (dd.mm.gggg.) un laiks (hh:mm), kad pacients pieņemts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Pacientu pieņēma – ārstniecības persona, kas pieņēma pacientu ārstniecības iestādē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Stacionāra kartes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Pakalpojuma sniedzēja aizpildītās NMP izsaukuma kartes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Pacienta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Ārstniecības iestāde – norāda ārstniecības iestādes nosaukumu, reģistrācijas numuru un/vai filiāles reģistrācijas numuru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Uzņemšanas nodaļas diagnoze(-s): SSK-10 kods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Galīgā diagnoze(-s): SSK-10 kods(-i) un diagnozes(-žu) nosaukums(-i) ar norādi par pazīmi – pamata un papildu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Sarežģījumi (akūto stāvokļu un sarežģījumu veidu un to iestāšanās datums (dd.mm.gggg.) un laiku (hh:mm))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Ārstniecības rezultāts: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atteicies no palīdzības – aizgājis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ārstēšanās slimnīcā nav nepieciešama – saņēmis ambulatoro palīdzību, t. sk. atradies observācijā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pacients atteicies no ārstēšanās slimnīcā – saņēmis ambulatoro palīdzību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ārstējies stacionārā – izrakstīšanās vai nāves iestāšanās datums (dd.mm.gggg.)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pacients pārvests uz citu slimnīcu (datums (dd.mm.gggg.))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Ārstējošā ārsta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Ārstniecības iestādes piezīmes par ārstniecības procesu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Ārstniecības iestādes ieteikumi ārstniecības procesam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Ārstniecības personas paraksts</w:t>
      </w:r>
      <w:r w:rsidR="00000000" w:rsidRPr="00000000" w:rsidDel="00000000">
        <w:rPr>
          <w:vertAlign w:val="superscript"/>
          <w:rtl w:val="0"/>
        </w:rPr>
        <w:t xml:space="preserve">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Starptautiskā statistiskā slimību un veselības problēmu klasifikācija (SSK – 10. redakcija).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Nav nepieciešams, ja ārstniecības iestādes saskaņā ar normatīvajiem aktiem par elektroniskajiem dokumentiem ir vienojušās par informācijas elektronisku apmaiņu un parakstīšanu ar elektronisku parakstu."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21-TA-367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21-TA-367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noteikumu_(grozījumu)_projekts_p3_21-TA-367.docx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