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2020. gada 11. augusta noteikumos Nr. 519 "Depozīta sistēmas darbības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Iepakojuma likuma</w:t>
      </w:r>
      <w:r>
        <w:br/>
      </w:r>
      <w:r w:rsidR="00000000" w:rsidRPr="00000000" w:rsidDel="00000000">
        <w:rPr>
          <w:rStyle w:val="paragraph"/>
          <w:i w:val="1"/>
          <w:rtl w:val="0"/>
        </w:rPr>
        <w:t xml:space="preserve">13. panta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18.</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18.</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18.</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un 18.</w:t>
      </w:r>
      <w:r w:rsidR="00000000" w:rsidRPr="00000000" w:rsidDel="00000000">
        <w:rPr>
          <w:rStyle w:val="paragraph"/>
          <w:i w:val="1"/>
          <w:vertAlign w:val="superscript"/>
          <w:rtl w:val="0"/>
        </w:rPr>
        <w:t xml:space="preserve">11</w:t>
      </w:r>
      <w:r w:rsidR="00000000" w:rsidRPr="00000000" w:rsidDel="00000000">
        <w:rPr>
          <w:rStyle w:val="paragraph"/>
          <w:i w:val="1"/>
          <w:rtl w:val="0"/>
        </w:rPr>
        <w:t xml:space="preserve"> pantu,</w:t>
      </w:r>
      <w:r>
        <w:br/>
      </w:r>
      <w:r w:rsidR="00000000" w:rsidRPr="00000000" w:rsidDel="00000000">
        <w:rPr>
          <w:rStyle w:val="paragraph"/>
          <w:i w:val="1"/>
          <w:rtl w:val="0"/>
        </w:rPr>
        <w:t xml:space="preserve">18.</w:t>
      </w:r>
      <w:r w:rsidR="00000000" w:rsidRPr="00000000" w:rsidDel="00000000">
        <w:rPr>
          <w:rStyle w:val="paragraph"/>
          <w:i w:val="1"/>
          <w:vertAlign w:val="superscript"/>
          <w:rtl w:val="0"/>
        </w:rPr>
        <w:t xml:space="preserve">13</w:t>
      </w:r>
      <w:r w:rsidR="00000000" w:rsidRPr="00000000" w:rsidDel="00000000">
        <w:rPr>
          <w:rStyle w:val="paragraph"/>
          <w:i w:val="1"/>
          <w:rtl w:val="0"/>
        </w:rPr>
        <w:t xml:space="preserve"> panta 1. un 2. punktu un 18.</w:t>
      </w:r>
      <w:r w:rsidR="00000000" w:rsidRPr="00000000" w:rsidDel="00000000">
        <w:rPr>
          <w:rStyle w:val="paragraph"/>
          <w:i w:val="1"/>
          <w:vertAlign w:val="superscript"/>
          <w:rtl w:val="0"/>
        </w:rPr>
        <w:t xml:space="preserve">19</w:t>
      </w:r>
      <w:r w:rsidR="00000000" w:rsidRPr="00000000" w:rsidDel="00000000">
        <w:rPr>
          <w:rStyle w:val="paragraph"/>
          <w:i w:val="1"/>
          <w:rtl w:val="0"/>
        </w:rPr>
        <w:t xml:space="preserve">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2020. gada 11. augusta noteikumos Nr. 519 "Depozīta sistēmas darbības noteikumi" (Latvijas Vēstnesis, 2020, 157. nr.; 2022, 184.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Depozīta iepakotājs izvieto uz depozīta iepakojuma vai etiķetes depozīta sistēmas operatora noteiktos digitālās un vizuālās autentifikācijas elementus, kas satur nepieciešamo informāciju par depozīta iepakojuma vienību un nodrošina depozīta iepakojuma uzskaiti."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Depozīta sistēmas operators līdz 15. oktobrim sagatavo depozīta iepakojuma apsaimniekošanas maksas projektu nākamajam divu gadu periodam atbilstoši šo noteikumu 18. punktā minētajai metodikai."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Depozīta iepakojuma pārdevējs ir atbildīgs par depozīta iepakojuma pieņemšanu no galalietotāja visā tirdzniecības vietas darba laikā, uzglabāšanu un nodošanu depozīta sistēmas operatoram, kā arī par uzskaiti un visas ar depozīta iepakojumu saistītās informācijas nodošanu depozīta sistēmas operatoram."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42.7.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"42.7. kārtību, kādā depozīta sistēmas operators iesniedz dienestā informāciju par noslēgtajiem līgumiem ar depozīta iepakotājiem un depozīta iepakojuma pārdevējiem, kas realizē dzērienus depozīta iepakojumā, ka arī informāciju par izlietotā depozīta iepakojuma pieņemšanas vietām;".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44.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 Lai nodrošinātu depozīta sistēmas darbības nepārtrauktību, depozīta sistēmas operators pēc līguma izbeigšanas nodod un jaunais depozīta sistēmas operators pārņem visus infrastruktūras objektus, depozīta iepakojuma pieņemšanai nepieciešamās iekārtas vai to lietošanas tiesības un depozīta iepakojuma uzskaites sistēmu, ja vien nodošanas un pieņemšanas akts neparedz citus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45.7.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"45.7. publicē saiti uz tīmekļvietni "Šķiro viegli" par depozīta iepakojuma pieņemšanas vietām."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48.1.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"48.1. ja depozīta sistēmas operators 20 darbdienu laikā pēc paskaidrojuma pieprasījuma saņemšanas nav iesniedzis dienestā šo noteikumu 47. punktā minēto paskaidrojumu vai paskaidrojums nesatur pierādījumus par trūkumu novēršanu vai par apstākļiem, kas nav atkarīgi no depozīta sistēmas operatora un kuru dēļ nav pildītas līguma saistības;".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48.2.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"48.2. ja triju mēnešu laikā pēc pārkāpuma konstatēšanas depozīta sistēmas īstenošanā atkārtoti tiek konstatēts pārkāpums, izņemot gadījumus, kad pārkāpums nav atkarīgs no depozīta sistēmas operatora un tā dēļ nav pildītas līguma saistības;".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51.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Depozīta sistēmas operators katru gadu līdz 31. augustam iesniedz dienestā pārskatu par depozīta sistēmas īstenošanu (turpmāk – pārskats) (8. pielikums) par laikposmu no attiecīgā gada 1. janvāra līdz 30. jūnijam, ja šāda prasība ir noteikta līgumā.  Ja tiek konstatēts, ka saskaņā ar depozīta sistēmas operatora iesniegto pārskatu par attiecīgo laikposmu pieņemšana vai savākšana, nodošana atkārtotai izmantošanai un pārstrāde nav izpildīta vismaz 40 % apmērā no pusgada laikā izpildāmajiem rādītājiem, dienests veic šo noteikumu 47., 48. un 49. punktā minētās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54.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w:t>
      </w:r>
      <w:r w:rsidR="00000000" w:rsidRPr="00000000" w:rsidDel="00000000">
        <w:rPr>
          <w:rtl w:val="0"/>
        </w:rPr>
        <w:t xml:space="preserve"> Dokuments, kas apliecina izlietotā dzērienu depozīta iepakojuma savākšanu Latvijas Republikas teritorijā un savāktā izlietotā dzērienu depozīta iepakojuma apjoma sagatavošanu atkārtotai izmantošanai, reģenerāciju un pārstrādi, satur šādu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w:t>
      </w:r>
      <w:r w:rsidR="00000000" w:rsidRPr="00000000" w:rsidDel="00000000">
        <w:rPr>
          <w:rtl w:val="0"/>
        </w:rPr>
        <w:t xml:space="preserve">1. dokumenta izsniedzēja nosaukumu, reģistrācijas numuru, kontaktinformāciju;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w:t>
      </w:r>
      <w:r w:rsidR="00000000" w:rsidRPr="00000000" w:rsidDel="00000000">
        <w:rPr>
          <w:rtl w:val="0"/>
        </w:rPr>
        <w:t xml:space="preserve">2. informāciju par dokumentu, kas apliecina tiesības veikt norādīto darbību ar atkritumiem (numurs, termiņš, izsniedzējs);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w:t>
      </w:r>
      <w:r w:rsidR="00000000" w:rsidRPr="00000000" w:rsidDel="00000000">
        <w:rPr>
          <w:rtl w:val="0"/>
        </w:rPr>
        <w:t xml:space="preserve">3. dokumenta saņēmēja (depozīta sistēmas operatora) nosaukumu un reģistrācijas numuru;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w:t>
      </w:r>
      <w:r w:rsidR="00000000" w:rsidRPr="00000000" w:rsidDel="00000000">
        <w:rPr>
          <w:rtl w:val="0"/>
        </w:rPr>
        <w:t xml:space="preserve">4. informāciju par veiktajām darbībām ar atkritumiem – apsaimniekoto atkritumu veidu un klases kodu, pieņemto atkritumu daudzumu, darbības aprakstu un reģenerācijas darbības kodu, darbības vietu (valsts, adrese) un laikposmu, reģenerēto vai pārstrādāto atkritumu daudzumu, informāciju par personu, no kuras tika pieņemti atkritumi un kurai tika nodoti, turpmākās darbības ar atkritumiem, kā arī nosūtīto atkritumu veidu, klases kodu un daudzumu;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w:t>
      </w:r>
      <w:r w:rsidR="00000000" w:rsidRPr="00000000" w:rsidDel="00000000">
        <w:rPr>
          <w:rtl w:val="0"/>
        </w:rPr>
        <w:t xml:space="preserve">5. apstiprinājumu, ka sniegtā informācija ir patiesa un darbība pabeigta un šī darbība konkrētajam atkritumu veidam un noteiktajā apjomā ir attiecināma tikai uz vienu apsaimniekotāju (depozīta sistēmas operatoru)."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54.</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2</w:t>
      </w:r>
      <w:r w:rsidR="00000000" w:rsidRPr="00000000" w:rsidDel="00000000">
        <w:rPr>
          <w:rtl w:val="0"/>
        </w:rPr>
        <w:t xml:space="preserve"> Dienests pēc auditētā pārskata par iepriekšējo gadu (8. pielikums) izskatīšanas informē depozīta sistēmas operatoru par izvērtēšanas rezultātiem attiecībā uz depozīta iepakojumu, kas sastāv no plastmasas (polimēru) izejmateriāliem un kas atbilst Dabas resursu nodokļa likuma 24. panta astotajā daļā noteiktajiem nodokļa objektiem."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8.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25-TA-888</w:t>
    </w:r>
    <w:r>
      <w:br/>
    </w:r>
    <w:r w:rsidR="00000000" w:rsidRPr="00000000" w:rsidDel="00000000">
      <w:rPr>
        <w:rtl w:val="0"/>
      </w:rPr>
      <w:t xml:space="preserve">Izdrukāts 29.07.2026. 23.16 - 1.0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25-TA-888</w:t>
    </w:r>
    <w:r>
      <w:br/>
    </w:r>
    <w:r w:rsidR="00000000" w:rsidRPr="00000000" w:rsidDel="00000000">
      <w:rPr>
        <w:rtl w:val="0"/>
      </w:rPr>
      <w:t xml:space="preserve">Izdrukāts 29.07.2026. 23.16 - 1.0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noteikumu_(grozījumu)_projekts_25-TA-888.docx</dc:title>
</cp:coreProperties>
</file>

<file path=docProps/custom.xml><?xml version="1.0" encoding="utf-8"?>
<Properties xmlns="http://schemas.openxmlformats.org/officeDocument/2006/custom-properties" xmlns:vt="http://schemas.openxmlformats.org/officeDocument/2006/docPropsVTypes"/>
</file>