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28. decembra noteikumos Nr. 1229 "Noteikumi par šķirnes atšķirīguma, viendabīguma un stabilitātes pārbaudi""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25-TA-1513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