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809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19. decembrī (prot. Nr. 62 94.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2014. gada 8. jūlija noteikumos Nr. 388 "Elektrisko un elektronisko iekārtu kategorijas un marķēšanas prasības un šo iekārtu atkritumu apsaimniekošanas prasības un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Atkritumu apsaimniekošanas likuma</w:t>
      </w:r>
      <w:r>
        <w:br/>
      </w:r>
      <w:r w:rsidR="00000000" w:rsidRPr="00000000" w:rsidDel="00000000">
        <w:rPr>
          <w:rStyle w:val="paragraph"/>
          <w:i w:val="1"/>
          <w:rtl w:val="0"/>
        </w:rPr>
        <w:t xml:space="preserve">24.panta pirmo daļu un 29. panta 1., 2., 3. un 4.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2014. gada 8. jūlija noteikumos Nr. 388 "Elektrisko un elektronisko iekārtu kategorijas un marķēšanas prasības un šo iekārtu atkritumu apsaimniekošanas prasības un kārtība" (Latvijas Vēstnesis, 2014, 142. nr.; 2017, 253. nr.; 2018, 133. nr.; 2019, 61., 255.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40.</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w:t>
      </w:r>
      <w:r w:rsidR="00000000" w:rsidRPr="00000000" w:rsidDel="00000000">
        <w:rPr>
          <w:rtl w:val="0"/>
        </w:rPr>
        <w:t xml:space="preserve"> Sākot ar 2024. gada 1. janvāri, šo noteikumu 42.2. apakšpunktā minētā minimālā mērķa izpildē neiekļauj Latvijas tirgū laisto fotoelementu paneļu svaru.";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45.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 Šo noteikumu 29. punktā minētās personas par laikposmu no 2023. gada 1. janvāra līdz 2023. gada 31. decembrim iesniedz šo noteikumu 29.1.2. apakšpunktā minēto ziņojumu atbilstoši šo noteikumu 6. pielikuma redakcijai, kas bija spēkā līdz 2023.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46.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 Šo noteikumu 30. punktā minētās personas par laikposmu no 2023. gada 1. janvāra līdz 2023. gada 31. decembrim iesniedz: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46.1. šo noteikumu 30. punktā minēto ziņojumu atbilstoši šo noteikumu 7. pielikuma redakcijai, kas bija spēkā līdz 2023. gada 31. decembrim;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46.2. šo noteikumu 30. punktā minēto informāciju atbilstoši šo noteikumu 5. pielikuma redakcijai, kas bija spēkā līdz 2023.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6.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7. pielikumu jaunā redakcijā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2024.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Bērziņa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23-TA-661</w:t>
    </w:r>
    <w:r>
      <w:br/>
    </w:r>
    <w:r w:rsidR="00000000" w:rsidRPr="00000000" w:rsidDel="00000000">
      <w:rPr>
        <w:rtl w:val="0"/>
      </w:rPr>
      <w:t xml:space="preserve">Izdrukāts 29.07.2026. 23.23 - 1.0.VK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23-TA-661</w:t>
    </w:r>
    <w:r>
      <w:br/>
    </w:r>
    <w:r w:rsidR="00000000" w:rsidRPr="00000000" w:rsidDel="00000000">
      <w:rPr>
        <w:rtl w:val="0"/>
      </w:rPr>
      <w:t xml:space="preserve">Izdrukāts 29.07.2026. 23.23 - 1.0.VK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noteikumu_(grozījumu)_projekts_23-TA-661.docx</dc:title>
</cp:coreProperties>
</file>

<file path=docProps/custom.xml><?xml version="1.0" encoding="utf-8"?>
<Properties xmlns="http://schemas.openxmlformats.org/officeDocument/2006/custom-properties" xmlns:vt="http://schemas.openxmlformats.org/officeDocument/2006/docPropsVTypes"/>
</file>