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jūlijā (prot. Nr. 36 113.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Saskaņā ar likuma "Par valsts budžetu 2023. gadam un budžeta ietvaru 2023., 2024. un 2025. gadam" 66. pantu atbalstīt apropriācijas pārdali 4 614 725 </w:t>
      </w:r>
      <w:r w:rsidR="00000000" w:rsidRPr="00000000" w:rsidDel="00000000">
        <w:rPr>
          <w:i w:val="1"/>
          <w:rtl w:val="0"/>
        </w:rPr>
        <w:t xml:space="preserve">euro </w:t>
      </w:r>
      <w:r w:rsidR="00000000" w:rsidRPr="00000000" w:rsidDel="00000000">
        <w:rPr>
          <w:rtl w:val="0"/>
        </w:rPr>
        <w:t xml:space="preserve">(</w:t>
      </w:r>
      <w:r w:rsidR="00000000" w:rsidRPr="00000000" w:rsidDel="00000000">
        <w:rPr>
          <w:rtl w:val="0"/>
        </w:rPr>
        <w:t xml:space="preserve">1.</w:t>
      </w:r>
      <w:r w:rsidR="00000000" w:rsidRPr="00000000" w:rsidDel="00000000">
        <w:rPr>
          <w:i w:val="1"/>
          <w:rtl w:val="0"/>
        </w:rPr>
        <w:t xml:space="preserve"> (Ierobežotas pieejamības informācija)</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pielikums</w:t>
      </w:r>
      <w:r w:rsidR="00000000" w:rsidRPr="00000000" w:rsidDel="00000000">
        <w:rPr>
          <w:i w:val="1"/>
          <w:rtl w:val="0"/>
        </w:rPr>
        <w:t xml:space="preserve"> (Ierobežotas pieejamības informācija)</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Vides aizsardzības un reģionālās attīstības ministrijas budžeta programmu 32.00.00 "Valsts reģionālās attīstības politikas īstenošana" valsts nozīmes prioritātei – kiberdrošības stiprināšana, lai 2023. gadā ārpus fiskālās telpas īstenotu vienreizēju pasākumu "Kiberdrošības noturības uzlabošana kritiskās infrastruktūras un paaugstinātas drošības IKT risinājumiem".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Vides aizsardzības un reģionālās attīstības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Vides aizsardzības un reģionālās attīstības ministrijai nodrošināt vienreizējā pasākuma "Kiberdrošības noturības uzlabošana kritiskās infrastruktūras un paaugstinātas drošības IKT risinājumiem" ietvaros attīstāmo risinājumu un izmantojamo pakalpojumu atbilstību valsts pārvaldes IKT infrastruktūras attīstības programmas mērķiem un saskaņotību ar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minētajiem 2.1.2.2.i. investīcijas mākoņdatošanas pakalpojumu attīstības projektu īstenošanas plāniem.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23-TA-1289</w:t>
    </w:r>
    <w:r>
      <w:br/>
    </w:r>
    <w:r w:rsidR="00000000" w:rsidRPr="00000000" w:rsidDel="00000000">
      <w:rPr>
        <w:rtl w:val="0"/>
      </w:rPr>
      <w:t xml:space="preserve">Izdrukāts 29.07.2026. 21.51 - 2.0.VK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23-TA-1289</w:t>
    </w:r>
    <w:r>
      <w:br/>
    </w:r>
    <w:r w:rsidR="00000000" w:rsidRPr="00000000" w:rsidDel="00000000">
      <w:rPr>
        <w:rtl w:val="0"/>
      </w:rPr>
      <w:t xml:space="preserve">Izdrukāts 29.07.2026. 21.51 - 2.0.VK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rīkojuma_projekts_23-TA-1289.docx</dc:title>
</cp:coreProperties>
</file>

<file path=docProps/custom.xml><?xml version="1.0" encoding="utf-8"?>
<Properties xmlns="http://schemas.openxmlformats.org/officeDocument/2006/custom-properties" xmlns:vt="http://schemas.openxmlformats.org/officeDocument/2006/docPropsVTypes"/>
</file>