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8E501" w14:textId="7435A06F" w:rsidR="001C2286" w:rsidRPr="001C2286" w:rsidRDefault="00463B27" w:rsidP="001C2286">
      <w:pPr>
        <w:overflowPunct w:val="0"/>
        <w:autoSpaceDE w:val="0"/>
        <w:autoSpaceDN w:val="0"/>
        <w:adjustRightInd w:val="0"/>
        <w:spacing w:after="0" w:line="240" w:lineRule="auto"/>
        <w:jc w:val="right"/>
        <w:textAlignment w:val="baseline"/>
        <w:rPr>
          <w:rFonts w:ascii="Times New Roman" w:hAnsi="Times New Roman" w:cs="Times New Roman"/>
          <w:sz w:val="28"/>
          <w:szCs w:val="28"/>
          <w:lang w:eastAsia="en-GB"/>
        </w:rPr>
      </w:pPr>
      <w:r>
        <w:rPr>
          <w:rFonts w:ascii="Times New Roman" w:hAnsi="Times New Roman" w:cs="Times New Roman"/>
          <w:sz w:val="28"/>
          <w:szCs w:val="28"/>
          <w:lang w:eastAsia="en-GB"/>
        </w:rPr>
        <w:t>1. p</w:t>
      </w:r>
      <w:r w:rsidR="001C2286" w:rsidRPr="001C2286">
        <w:rPr>
          <w:rFonts w:ascii="Times New Roman" w:hAnsi="Times New Roman" w:cs="Times New Roman"/>
          <w:sz w:val="28"/>
          <w:szCs w:val="28"/>
          <w:lang w:eastAsia="en-GB"/>
        </w:rPr>
        <w:t xml:space="preserve">ielikums </w:t>
      </w:r>
    </w:p>
    <w:p w14:paraId="28983200" w14:textId="77777777" w:rsidR="0082234F" w:rsidRPr="00CD2458" w:rsidRDefault="0082234F" w:rsidP="0082234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85427853"/>
      <w:r w:rsidRPr="00CD2458">
        <w:rPr>
          <w:rFonts w:ascii="Times New Roman" w:hAnsi="Times New Roman" w:cs="Times New Roman"/>
          <w:sz w:val="28"/>
          <w:szCs w:val="28"/>
        </w:rPr>
        <w:t xml:space="preserve">Ministru kabineta </w:t>
      </w:r>
    </w:p>
    <w:p w14:paraId="71C2EFFB" w14:textId="77777777" w:rsidR="0082234F" w:rsidRPr="00CD2458" w:rsidRDefault="0082234F" w:rsidP="0082234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D2458">
        <w:rPr>
          <w:rFonts w:ascii="Times New Roman" w:hAnsi="Times New Roman" w:cs="Times New Roman"/>
          <w:sz w:val="28"/>
          <w:szCs w:val="28"/>
        </w:rPr>
        <w:t>2026. gada 2. jūnija</w:t>
      </w:r>
    </w:p>
    <w:p w14:paraId="5E7D630C" w14:textId="77777777" w:rsidR="0082234F" w:rsidRPr="00CD2458" w:rsidRDefault="0082234F" w:rsidP="0082234F">
      <w:pPr>
        <w:spacing w:after="0" w:line="240" w:lineRule="auto"/>
        <w:jc w:val="right"/>
        <w:rPr>
          <w:rFonts w:ascii="Times New Roman" w:hAnsi="Times New Roman" w:cs="Times New Roman"/>
          <w:sz w:val="28"/>
          <w:szCs w:val="28"/>
        </w:rPr>
      </w:pPr>
      <w:r w:rsidRPr="00CD2458">
        <w:rPr>
          <w:rFonts w:ascii="Times New Roman" w:hAnsi="Times New Roman" w:cs="Times New Roman"/>
          <w:sz w:val="28"/>
          <w:szCs w:val="28"/>
        </w:rPr>
        <w:t xml:space="preserve">rīkojumam Nr. </w:t>
      </w:r>
      <w:r w:rsidRPr="00CD2458">
        <w:rPr>
          <w:rFonts w:ascii="Times New Roman" w:hAnsi="Times New Roman" w:cs="Times New Roman"/>
          <w:sz w:val="28"/>
          <w:szCs w:val="28"/>
        </w:rPr>
        <w:t>314</w:t>
      </w:r>
    </w:p>
    <w:p w14:paraId="71F2AAD5" w14:textId="77777777" w:rsidR="001C2286" w:rsidRPr="001C2286" w:rsidRDefault="001C2286" w:rsidP="001C2286">
      <w:pPr>
        <w:spacing w:after="0" w:line="240" w:lineRule="auto"/>
        <w:jc w:val="right"/>
        <w:rPr>
          <w:rFonts w:ascii="Times New Roman" w:hAnsi="Times New Roman" w:cs="Times New Roman"/>
          <w:sz w:val="28"/>
          <w:szCs w:val="28"/>
        </w:rPr>
      </w:pPr>
    </w:p>
    <w:p w14:paraId="41F07024" w14:textId="05909083" w:rsidR="000B1E7B" w:rsidRPr="001C2286" w:rsidRDefault="001C2286" w:rsidP="001C2286">
      <w:pPr>
        <w:shd w:val="clear" w:color="auto" w:fill="FFFFFF" w:themeFill="background1"/>
        <w:spacing w:after="0" w:line="240" w:lineRule="auto"/>
        <w:ind w:firstLine="300"/>
        <w:jc w:val="right"/>
        <w:rPr>
          <w:rFonts w:ascii="Times New Roman" w:eastAsia="Times New Roman" w:hAnsi="Times New Roman" w:cs="Times New Roman"/>
          <w:kern w:val="0"/>
          <w:sz w:val="28"/>
          <w:szCs w:val="28"/>
          <w:lang w:eastAsia="lv-LV"/>
          <w14:ligatures w14:val="none"/>
        </w:rPr>
      </w:pPr>
      <w:r w:rsidRPr="001C2286">
        <w:rPr>
          <w:rFonts w:ascii="Times New Roman" w:hAnsi="Times New Roman" w:cs="Times New Roman"/>
          <w:sz w:val="28"/>
          <w:szCs w:val="28"/>
        </w:rPr>
        <w:t>"</w:t>
      </w:r>
      <w:bookmarkEnd w:id="0"/>
      <w:r w:rsidR="000B1E7B" w:rsidRPr="001C2286">
        <w:rPr>
          <w:rFonts w:ascii="Times New Roman" w:eastAsia="Times New Roman" w:hAnsi="Times New Roman" w:cs="Times New Roman"/>
          <w:sz w:val="28"/>
          <w:szCs w:val="28"/>
          <w:lang w:eastAsia="lv-LV"/>
        </w:rPr>
        <w:t>1. pielikums</w:t>
      </w:r>
      <w:r w:rsidR="000B1E7B" w:rsidRPr="001C2286">
        <w:rPr>
          <w:rFonts w:ascii="Times New Roman" w:hAnsi="Times New Roman" w:cs="Times New Roman"/>
          <w:sz w:val="28"/>
          <w:szCs w:val="28"/>
        </w:rPr>
        <w:br/>
      </w:r>
      <w:r w:rsidR="00916892" w:rsidRPr="001C2286">
        <w:rPr>
          <w:rFonts w:ascii="Times New Roman" w:eastAsia="Times New Roman" w:hAnsi="Times New Roman" w:cs="Times New Roman"/>
          <w:kern w:val="0"/>
          <w:sz w:val="28"/>
          <w:szCs w:val="28"/>
          <w:lang w:eastAsia="lv-LV"/>
          <w14:ligatures w14:val="none"/>
        </w:rPr>
        <w:t>Ministru kabineta</w:t>
      </w:r>
      <w:r w:rsidR="00916892" w:rsidRPr="001C2286">
        <w:rPr>
          <w:rFonts w:ascii="Times New Roman" w:eastAsia="Times New Roman" w:hAnsi="Times New Roman" w:cs="Times New Roman"/>
          <w:kern w:val="0"/>
          <w:sz w:val="28"/>
          <w:szCs w:val="28"/>
          <w:lang w:eastAsia="lv-LV"/>
          <w14:ligatures w14:val="none"/>
        </w:rPr>
        <w:br/>
        <w:t>2023. gada 6. jūlija</w:t>
      </w:r>
      <w:r w:rsidR="00916892" w:rsidRPr="001C2286">
        <w:rPr>
          <w:rFonts w:ascii="Times New Roman" w:eastAsia="Times New Roman" w:hAnsi="Times New Roman" w:cs="Times New Roman"/>
          <w:kern w:val="0"/>
          <w:sz w:val="28"/>
          <w:szCs w:val="28"/>
          <w:lang w:eastAsia="lv-LV"/>
          <w14:ligatures w14:val="none"/>
        </w:rPr>
        <w:br/>
        <w:t>rīkojumam Nr. 422</w:t>
      </w:r>
    </w:p>
    <w:p w14:paraId="400AECBF" w14:textId="77777777" w:rsidR="000B1E7B" w:rsidRPr="001C2286" w:rsidRDefault="000B1E7B" w:rsidP="000B1E7B">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414142"/>
          <w:kern w:val="0"/>
          <w:sz w:val="28"/>
          <w:szCs w:val="28"/>
          <w:lang w:eastAsia="lv-LV"/>
          <w14:ligatures w14:val="none"/>
        </w:rPr>
      </w:pPr>
      <w:r w:rsidRPr="001C2286">
        <w:rPr>
          <w:rFonts w:ascii="Times New Roman" w:eastAsia="Times New Roman" w:hAnsi="Times New Roman" w:cs="Times New Roman"/>
          <w:b/>
          <w:bCs/>
          <w:color w:val="414142"/>
          <w:kern w:val="0"/>
          <w:sz w:val="28"/>
          <w:szCs w:val="28"/>
          <w:lang w:eastAsia="lv-LV"/>
          <w14:ligatures w14:val="none"/>
        </w:rPr>
        <w:t>Projekta pase</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1200"/>
        <w:gridCol w:w="920"/>
        <w:gridCol w:w="920"/>
        <w:gridCol w:w="5270"/>
        <w:gridCol w:w="761"/>
      </w:tblGrid>
      <w:tr w:rsidR="000B1E7B" w:rsidRPr="000B1E7B" w14:paraId="41C088B7" w14:textId="77777777" w:rsidTr="00D145F3">
        <w:tc>
          <w:tcPr>
            <w:tcW w:w="0" w:type="auto"/>
            <w:tcBorders>
              <w:top w:val="nil"/>
              <w:left w:val="nil"/>
              <w:bottom w:val="nil"/>
              <w:right w:val="nil"/>
            </w:tcBorders>
            <w:shd w:val="clear" w:color="auto" w:fill="FFFFFF"/>
            <w:noWrap/>
            <w:vAlign w:val="bottom"/>
            <w:hideMark/>
          </w:tcPr>
          <w:p w14:paraId="7E2922CA" w14:textId="77777777" w:rsidR="000B1E7B" w:rsidRPr="000B1E7B" w:rsidRDefault="000B1E7B" w:rsidP="000B1E7B">
            <w:pPr>
              <w:spacing w:before="195" w:after="0" w:line="240" w:lineRule="auto"/>
              <w:jc w:val="center"/>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Investīcijas</w:t>
            </w:r>
          </w:p>
        </w:tc>
        <w:tc>
          <w:tcPr>
            <w:tcW w:w="0" w:type="auto"/>
            <w:tcBorders>
              <w:top w:val="nil"/>
              <w:left w:val="nil"/>
              <w:bottom w:val="single" w:sz="6" w:space="0" w:color="414142"/>
              <w:right w:val="nil"/>
            </w:tcBorders>
            <w:shd w:val="clear" w:color="auto" w:fill="FFFFFF"/>
            <w:noWrap/>
            <w:vAlign w:val="bottom"/>
            <w:hideMark/>
          </w:tcPr>
          <w:p w14:paraId="0B28A38F" w14:textId="77777777" w:rsidR="000B1E7B" w:rsidRPr="000B1E7B" w:rsidRDefault="000B1E7B" w:rsidP="000B1E7B">
            <w:pPr>
              <w:spacing w:before="195" w:after="0" w:line="240" w:lineRule="auto"/>
              <w:jc w:val="center"/>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2.1.2.1.i</w:t>
            </w:r>
          </w:p>
        </w:tc>
        <w:tc>
          <w:tcPr>
            <w:tcW w:w="0" w:type="auto"/>
            <w:tcBorders>
              <w:top w:val="nil"/>
              <w:left w:val="nil"/>
              <w:bottom w:val="nil"/>
              <w:right w:val="nil"/>
            </w:tcBorders>
            <w:shd w:val="clear" w:color="auto" w:fill="FFFFFF"/>
            <w:noWrap/>
            <w:vAlign w:val="bottom"/>
            <w:hideMark/>
          </w:tcPr>
          <w:p w14:paraId="31176850" w14:textId="77777777" w:rsidR="000B1E7B" w:rsidRPr="000B1E7B" w:rsidRDefault="000B1E7B" w:rsidP="000B1E7B">
            <w:pPr>
              <w:spacing w:before="195" w:after="0" w:line="240" w:lineRule="auto"/>
              <w:jc w:val="center"/>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projekta</w:t>
            </w:r>
          </w:p>
        </w:tc>
        <w:tc>
          <w:tcPr>
            <w:tcW w:w="14895" w:type="dxa"/>
            <w:tcBorders>
              <w:top w:val="nil"/>
              <w:left w:val="nil"/>
              <w:bottom w:val="single" w:sz="6" w:space="0" w:color="414142"/>
              <w:right w:val="nil"/>
            </w:tcBorders>
            <w:shd w:val="clear" w:color="auto" w:fill="FFFFFF"/>
            <w:vAlign w:val="bottom"/>
            <w:hideMark/>
          </w:tcPr>
          <w:p w14:paraId="6A0983DA" w14:textId="77777777" w:rsidR="000B1E7B" w:rsidRPr="000B1E7B" w:rsidRDefault="000B1E7B" w:rsidP="000B1E7B">
            <w:pPr>
              <w:spacing w:before="195" w:after="0" w:line="240" w:lineRule="auto"/>
              <w:jc w:val="center"/>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 xml:space="preserve">Nacionālā digitālo pakalpojumu koplietošanas centrālā platforma </w:t>
            </w:r>
            <w:proofErr w:type="spellStart"/>
            <w:r w:rsidRPr="000B1E7B">
              <w:rPr>
                <w:rFonts w:ascii="Times New Roman" w:eastAsia="Times New Roman" w:hAnsi="Times New Roman" w:cs="Times New Roman"/>
                <w:b/>
                <w:bCs/>
                <w:color w:val="414142"/>
                <w:kern w:val="0"/>
                <w:lang w:eastAsia="lv-LV"/>
                <w14:ligatures w14:val="none"/>
              </w:rPr>
              <w:t>klientcentrētiem</w:t>
            </w:r>
            <w:proofErr w:type="spellEnd"/>
            <w:r w:rsidRPr="000B1E7B">
              <w:rPr>
                <w:rFonts w:ascii="Times New Roman" w:eastAsia="Times New Roman" w:hAnsi="Times New Roman" w:cs="Times New Roman"/>
                <w:b/>
                <w:bCs/>
                <w:color w:val="414142"/>
                <w:kern w:val="0"/>
                <w:lang w:eastAsia="lv-LV"/>
                <w14:ligatures w14:val="none"/>
              </w:rPr>
              <w:t xml:space="preserve"> un </w:t>
            </w:r>
            <w:proofErr w:type="spellStart"/>
            <w:r w:rsidRPr="000B1E7B">
              <w:rPr>
                <w:rFonts w:ascii="Times New Roman" w:eastAsia="Times New Roman" w:hAnsi="Times New Roman" w:cs="Times New Roman"/>
                <w:b/>
                <w:bCs/>
                <w:color w:val="414142"/>
                <w:kern w:val="0"/>
                <w:lang w:eastAsia="lv-LV"/>
                <w14:ligatures w14:val="none"/>
              </w:rPr>
              <w:t>proaktīviem</w:t>
            </w:r>
            <w:proofErr w:type="spellEnd"/>
            <w:r w:rsidRPr="000B1E7B">
              <w:rPr>
                <w:rFonts w:ascii="Times New Roman" w:eastAsia="Times New Roman" w:hAnsi="Times New Roman" w:cs="Times New Roman"/>
                <w:b/>
                <w:bCs/>
                <w:color w:val="414142"/>
                <w:kern w:val="0"/>
                <w:lang w:eastAsia="lv-LV"/>
                <w14:ligatures w14:val="none"/>
              </w:rPr>
              <w:t xml:space="preserve"> e-pakalpojumiem sabiedrībai (Latvija.lv)</w:t>
            </w:r>
          </w:p>
        </w:tc>
        <w:tc>
          <w:tcPr>
            <w:tcW w:w="1485" w:type="dxa"/>
            <w:tcBorders>
              <w:top w:val="nil"/>
              <w:left w:val="nil"/>
              <w:bottom w:val="nil"/>
              <w:right w:val="nil"/>
            </w:tcBorders>
            <w:shd w:val="clear" w:color="auto" w:fill="FFFFFF"/>
            <w:vAlign w:val="bottom"/>
            <w:hideMark/>
          </w:tcPr>
          <w:p w14:paraId="0A142448" w14:textId="77777777" w:rsidR="000B1E7B" w:rsidRPr="000B1E7B" w:rsidRDefault="000B1E7B" w:rsidP="000B1E7B">
            <w:pPr>
              <w:spacing w:before="195" w:after="0" w:line="240" w:lineRule="auto"/>
              <w:jc w:val="center"/>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pase</w:t>
            </w:r>
          </w:p>
        </w:tc>
      </w:tr>
      <w:tr w:rsidR="000B1E7B" w:rsidRPr="000B1E7B" w14:paraId="18798EB0" w14:textId="77777777" w:rsidTr="00D145F3">
        <w:tc>
          <w:tcPr>
            <w:tcW w:w="0" w:type="auto"/>
            <w:tcBorders>
              <w:top w:val="nil"/>
              <w:left w:val="nil"/>
              <w:bottom w:val="nil"/>
              <w:right w:val="nil"/>
            </w:tcBorders>
            <w:shd w:val="clear" w:color="auto" w:fill="FFFFFF"/>
            <w:hideMark/>
          </w:tcPr>
          <w:p w14:paraId="1249B4EB"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0" w:type="auto"/>
            <w:tcBorders>
              <w:top w:val="single" w:sz="6" w:space="0" w:color="414142"/>
              <w:left w:val="nil"/>
              <w:bottom w:val="nil"/>
              <w:right w:val="nil"/>
            </w:tcBorders>
            <w:shd w:val="clear" w:color="auto" w:fill="FFFFFF"/>
            <w:hideMark/>
          </w:tcPr>
          <w:p w14:paraId="30AE4615"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(numurs)</w:t>
            </w:r>
          </w:p>
        </w:tc>
        <w:tc>
          <w:tcPr>
            <w:tcW w:w="0" w:type="auto"/>
            <w:tcBorders>
              <w:top w:val="nil"/>
              <w:left w:val="nil"/>
              <w:bottom w:val="nil"/>
              <w:right w:val="nil"/>
            </w:tcBorders>
            <w:shd w:val="clear" w:color="auto" w:fill="FFFFFF"/>
            <w:hideMark/>
          </w:tcPr>
          <w:p w14:paraId="28C35BA3"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14895" w:type="dxa"/>
            <w:tcBorders>
              <w:top w:val="single" w:sz="6" w:space="0" w:color="414142"/>
              <w:left w:val="nil"/>
              <w:bottom w:val="nil"/>
              <w:right w:val="nil"/>
            </w:tcBorders>
            <w:shd w:val="clear" w:color="auto" w:fill="FFFFFF"/>
            <w:hideMark/>
          </w:tcPr>
          <w:p w14:paraId="699F450B"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nosaukums)</w:t>
            </w:r>
          </w:p>
        </w:tc>
        <w:tc>
          <w:tcPr>
            <w:tcW w:w="1485" w:type="dxa"/>
            <w:tcBorders>
              <w:top w:val="nil"/>
              <w:left w:val="nil"/>
              <w:bottom w:val="nil"/>
              <w:right w:val="nil"/>
            </w:tcBorders>
            <w:shd w:val="clear" w:color="auto" w:fill="FFFFFF"/>
            <w:hideMark/>
          </w:tcPr>
          <w:p w14:paraId="1E28A61E"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r>
    </w:tbl>
    <w:p w14:paraId="0A63BBD9"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1.</w:t>
      </w:r>
      <w:r w:rsidRPr="000B1E7B">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b/>
          <w:bCs/>
          <w:color w:val="414142"/>
          <w:kern w:val="0"/>
          <w:lang w:eastAsia="lv-LV"/>
          <w14:ligatures w14:val="none"/>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902"/>
        <w:gridCol w:w="5153"/>
      </w:tblGrid>
      <w:tr w:rsidR="000B1E7B" w:rsidRPr="000B1E7B" w14:paraId="2C2D6C8D"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2F2A395E" w14:textId="77777777" w:rsidR="000B1E7B" w:rsidRPr="00C215B0"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C215B0">
              <w:rPr>
                <w:rFonts w:ascii="Times New Roman" w:eastAsia="Times New Roman" w:hAnsi="Times New Roman" w:cs="Times New Roman"/>
                <w:color w:val="414142"/>
                <w:kern w:val="0"/>
                <w:lang w:eastAsia="lv-LV"/>
                <w14:ligatures w14:val="none"/>
              </w:rPr>
              <w:t>1.1. Finansējuma saņēmējs, kas īsteno projektu (institūcija)</w:t>
            </w:r>
          </w:p>
        </w:tc>
        <w:tc>
          <w:tcPr>
            <w:tcW w:w="0" w:type="auto"/>
            <w:tcBorders>
              <w:top w:val="outset" w:sz="6" w:space="0" w:color="414142"/>
              <w:left w:val="outset" w:sz="6" w:space="0" w:color="414142"/>
              <w:bottom w:val="outset" w:sz="6" w:space="0" w:color="414142"/>
              <w:right w:val="outset" w:sz="6" w:space="0" w:color="414142"/>
            </w:tcBorders>
            <w:hideMark/>
          </w:tcPr>
          <w:p w14:paraId="01E79435" w14:textId="06EAA52C" w:rsidR="000B1E7B" w:rsidRPr="00C215B0"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C215B0">
              <w:rPr>
                <w:rFonts w:ascii="Times New Roman" w:eastAsia="Times New Roman" w:hAnsi="Times New Roman" w:cs="Times New Roman"/>
                <w:color w:val="414142"/>
                <w:kern w:val="0"/>
                <w:lang w:eastAsia="lv-LV"/>
                <w14:ligatures w14:val="none"/>
              </w:rPr>
              <w:t xml:space="preserve">Valsts digitālās attīstības aģentūra (turpmāk </w:t>
            </w:r>
            <w:r w:rsidR="00413EF9" w:rsidRPr="00C215B0">
              <w:rPr>
                <w:rFonts w:ascii="Times New Roman" w:eastAsia="Times New Roman" w:hAnsi="Times New Roman" w:cs="Times New Roman"/>
                <w:color w:val="414142"/>
                <w:kern w:val="0"/>
                <w:lang w:eastAsia="lv-LV"/>
                <w14:ligatures w14:val="none"/>
              </w:rPr>
              <w:t>–</w:t>
            </w:r>
            <w:r w:rsidRPr="00C215B0">
              <w:rPr>
                <w:rFonts w:ascii="Times New Roman" w:eastAsia="Times New Roman" w:hAnsi="Times New Roman" w:cs="Times New Roman"/>
                <w:color w:val="414142"/>
                <w:kern w:val="0"/>
                <w:lang w:eastAsia="lv-LV"/>
                <w14:ligatures w14:val="none"/>
              </w:rPr>
              <w:t xml:space="preserve"> VDAA)</w:t>
            </w:r>
          </w:p>
        </w:tc>
      </w:tr>
      <w:tr w:rsidR="000B1E7B" w:rsidRPr="000B1E7B" w14:paraId="4688A089"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65AA3903" w14:textId="77777777" w:rsidR="000B1E7B" w:rsidRPr="007E07C0"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7E07C0">
              <w:rPr>
                <w:rFonts w:ascii="Times New Roman" w:eastAsia="Times New Roman" w:hAnsi="Times New Roman" w:cs="Times New Roman"/>
                <w:color w:val="414142"/>
                <w:kern w:val="0"/>
                <w:lang w:eastAsia="lv-LV"/>
                <w14:ligatures w14:val="none"/>
              </w:rPr>
              <w:t>1.2. Projekta īstenošanas partneri</w:t>
            </w:r>
          </w:p>
        </w:tc>
        <w:tc>
          <w:tcPr>
            <w:tcW w:w="0" w:type="auto"/>
            <w:tcBorders>
              <w:top w:val="outset" w:sz="6" w:space="0" w:color="414142"/>
              <w:left w:val="outset" w:sz="6" w:space="0" w:color="414142"/>
              <w:bottom w:val="outset" w:sz="6" w:space="0" w:color="414142"/>
              <w:right w:val="outset" w:sz="6" w:space="0" w:color="414142"/>
            </w:tcBorders>
            <w:hideMark/>
          </w:tcPr>
          <w:p w14:paraId="4E5A0620" w14:textId="34E526EC" w:rsidR="000B1E7B" w:rsidRPr="007E07C0"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7E07C0">
              <w:rPr>
                <w:rFonts w:ascii="Times New Roman" w:eastAsia="Times New Roman" w:hAnsi="Times New Roman" w:cs="Times New Roman"/>
                <w:color w:val="414142"/>
                <w:kern w:val="0"/>
                <w:lang w:eastAsia="lv-LV"/>
                <w14:ligatures w14:val="none"/>
              </w:rPr>
              <w:t xml:space="preserve">Viedās administrācijas un reģionālās attīstības ministrija (turpmāk </w:t>
            </w:r>
            <w:r w:rsidR="00413EF9" w:rsidRPr="007E07C0">
              <w:rPr>
                <w:rFonts w:ascii="Times New Roman" w:eastAsia="Times New Roman" w:hAnsi="Times New Roman" w:cs="Times New Roman"/>
                <w:color w:val="414142"/>
                <w:kern w:val="0"/>
                <w:lang w:eastAsia="lv-LV"/>
                <w14:ligatures w14:val="none"/>
              </w:rPr>
              <w:t>–</w:t>
            </w:r>
            <w:r w:rsidRPr="007E07C0">
              <w:rPr>
                <w:rFonts w:ascii="Times New Roman" w:eastAsia="Times New Roman" w:hAnsi="Times New Roman" w:cs="Times New Roman"/>
                <w:color w:val="414142"/>
                <w:kern w:val="0"/>
                <w:lang w:eastAsia="lv-LV"/>
                <w14:ligatures w14:val="none"/>
              </w:rPr>
              <w:t xml:space="preserve"> VARAM)</w:t>
            </w:r>
          </w:p>
          <w:p w14:paraId="6EA9D1E3" w14:textId="15CD6FD5" w:rsidR="000B1E7B" w:rsidRPr="007E07C0"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7E07C0">
              <w:rPr>
                <w:rFonts w:ascii="Times New Roman" w:eastAsia="Times New Roman" w:hAnsi="Times New Roman" w:cs="Times New Roman"/>
                <w:color w:val="414142"/>
                <w:kern w:val="0"/>
                <w:lang w:eastAsia="lv-LV"/>
                <w14:ligatures w14:val="none"/>
              </w:rPr>
              <w:t xml:space="preserve">Latvijas Investīciju un attīstības aģentūra (turpmāk </w:t>
            </w:r>
            <w:r w:rsidR="00413EF9" w:rsidRPr="007E07C0">
              <w:rPr>
                <w:rFonts w:ascii="Times New Roman" w:eastAsia="Times New Roman" w:hAnsi="Times New Roman" w:cs="Times New Roman"/>
                <w:color w:val="414142"/>
                <w:kern w:val="0"/>
                <w:lang w:eastAsia="lv-LV"/>
                <w14:ligatures w14:val="none"/>
              </w:rPr>
              <w:t>–</w:t>
            </w:r>
            <w:r w:rsidRPr="007E07C0">
              <w:rPr>
                <w:rFonts w:ascii="Times New Roman" w:eastAsia="Times New Roman" w:hAnsi="Times New Roman" w:cs="Times New Roman"/>
                <w:color w:val="414142"/>
                <w:kern w:val="0"/>
                <w:lang w:eastAsia="lv-LV"/>
                <w14:ligatures w14:val="none"/>
              </w:rPr>
              <w:t xml:space="preserve"> LIAA)</w:t>
            </w:r>
          </w:p>
          <w:p w14:paraId="03E5F09F" w14:textId="1F902DB7" w:rsidR="000B1E7B" w:rsidRPr="007E07C0"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7E07C0">
              <w:rPr>
                <w:rFonts w:ascii="Times New Roman" w:eastAsia="Times New Roman" w:hAnsi="Times New Roman" w:cs="Times New Roman"/>
                <w:color w:val="414142"/>
                <w:kern w:val="0"/>
                <w:lang w:eastAsia="lv-LV"/>
                <w14:ligatures w14:val="none"/>
              </w:rPr>
              <w:t>Veselības un darbspēju ekspertīzes ārstu valsts komisija (turpmāk – VDEĀ</w:t>
            </w:r>
            <w:r w:rsidR="007B2A54" w:rsidRPr="007E07C0">
              <w:rPr>
                <w:rFonts w:ascii="Times New Roman" w:eastAsia="Times New Roman" w:hAnsi="Times New Roman" w:cs="Times New Roman"/>
                <w:color w:val="414142"/>
                <w:kern w:val="0"/>
                <w:lang w:eastAsia="lv-LV"/>
                <w14:ligatures w14:val="none"/>
              </w:rPr>
              <w:t>V</w:t>
            </w:r>
            <w:r w:rsidRPr="007E07C0">
              <w:rPr>
                <w:rFonts w:ascii="Times New Roman" w:eastAsia="Times New Roman" w:hAnsi="Times New Roman" w:cs="Times New Roman"/>
                <w:color w:val="414142"/>
                <w:kern w:val="0"/>
                <w:lang w:eastAsia="lv-LV"/>
                <w14:ligatures w14:val="none"/>
              </w:rPr>
              <w:t>K)</w:t>
            </w:r>
          </w:p>
          <w:p w14:paraId="274CC0AE" w14:textId="77777777" w:rsidR="000B1E7B" w:rsidRPr="007E07C0"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7E07C0">
              <w:rPr>
                <w:rFonts w:ascii="Times New Roman" w:eastAsia="Times New Roman" w:hAnsi="Times New Roman" w:cs="Times New Roman"/>
                <w:color w:val="414142"/>
                <w:kern w:val="0"/>
                <w:lang w:eastAsia="lv-LV"/>
                <w14:ligatures w14:val="none"/>
              </w:rPr>
              <w:t>Valsts sociālās apdrošināšanas aģentūra (turpmāk – VSAA)</w:t>
            </w:r>
          </w:p>
        </w:tc>
      </w:tr>
    </w:tbl>
    <w:p w14:paraId="028392FF"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522"/>
        <w:gridCol w:w="7533"/>
      </w:tblGrid>
      <w:tr w:rsidR="000B1E7B" w:rsidRPr="000B1E7B" w14:paraId="40BD69AF"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0CAAF158"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2.1. Programmas nosaukums</w:t>
            </w:r>
          </w:p>
        </w:tc>
        <w:tc>
          <w:tcPr>
            <w:tcW w:w="0" w:type="auto"/>
            <w:tcBorders>
              <w:top w:val="outset" w:sz="6" w:space="0" w:color="414142"/>
              <w:left w:val="outset" w:sz="6" w:space="0" w:color="414142"/>
              <w:bottom w:val="outset" w:sz="6" w:space="0" w:color="414142"/>
              <w:right w:val="outset" w:sz="6" w:space="0" w:color="414142"/>
            </w:tcBorders>
            <w:hideMark/>
          </w:tcPr>
          <w:p w14:paraId="14F972FF" w14:textId="77777777" w:rsidR="000B1E7B" w:rsidRPr="000B1E7B" w:rsidRDefault="000B1E7B" w:rsidP="000B1E7B">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Valsts pakalpojumu platformu attīstības programma</w:t>
            </w:r>
          </w:p>
        </w:tc>
      </w:tr>
      <w:tr w:rsidR="000B1E7B" w:rsidRPr="000B1E7B" w14:paraId="2F84F444"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3D8C2CFD"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2.2. Saistība ar citiem projektiem</w:t>
            </w:r>
          </w:p>
        </w:tc>
        <w:tc>
          <w:tcPr>
            <w:tcW w:w="0" w:type="auto"/>
            <w:tcBorders>
              <w:top w:val="outset" w:sz="6" w:space="0" w:color="414142"/>
              <w:left w:val="outset" w:sz="6" w:space="0" w:color="414142"/>
              <w:bottom w:val="outset" w:sz="6" w:space="0" w:color="414142"/>
              <w:right w:val="outset" w:sz="6" w:space="0" w:color="414142"/>
            </w:tcBorders>
            <w:hideMark/>
          </w:tcPr>
          <w:p w14:paraId="45A6AFF0" w14:textId="77777777" w:rsidR="000B1E7B" w:rsidRPr="000B1E7B" w:rsidRDefault="000B1E7B" w:rsidP="000B1E7B">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īstenotājam nodrošināt šī projekta darbību salāgošanu ar:</w:t>
            </w:r>
          </w:p>
          <w:p w14:paraId="26B875B6" w14:textId="739F8EBC"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1) VDAA īstenotas Datu pārvaldības attīstības programmas 2.1.3.1.i. investīcijas projekta "Vienotā datu koplietošanas platforma publiskā sektora un tautsaimniecības datu koplietošanai nacionāli un Eiropas datu telpas </w:t>
            </w:r>
            <w:r w:rsidRPr="000B1E7B">
              <w:rPr>
                <w:rFonts w:ascii="Times New Roman" w:eastAsia="Times New Roman" w:hAnsi="Times New Roman" w:cs="Times New Roman"/>
                <w:color w:val="414142"/>
                <w:kern w:val="0"/>
                <w:lang w:eastAsia="lv-LV"/>
                <w14:ligatures w14:val="none"/>
              </w:rPr>
              <w:lastRenderedPageBreak/>
              <w:t xml:space="preserve">ietvaros, t. sk. ieviešot risinājumus datu depersonalizācijai, kā arī personas pārvaldītai un kontrolētai datu koplietošanai" ietvaros veicamajām aktivitātēm, kur paredzēts veikt Datu izplatīšanas un pārvaldības platformas (turpmāk - DAGR) attīstīšanu un valsts reģistru pieslēgumu apjoma palielināšanu, savukārt šajā projektā paredzēts izmantot DAGR pieejamos valsts reģistra datus </w:t>
            </w:r>
            <w:r w:rsidR="006720B8">
              <w:rPr>
                <w:rFonts w:ascii="Times New Roman" w:eastAsia="Times New Roman" w:hAnsi="Times New Roman" w:cs="Times New Roman"/>
                <w:color w:val="414142"/>
                <w:kern w:val="0"/>
                <w:lang w:eastAsia="lv-LV"/>
                <w14:ligatures w14:val="none"/>
              </w:rPr>
              <w:t xml:space="preserve">Valsts pārvaldes pakalpojumu </w:t>
            </w:r>
            <w:r w:rsidRPr="000B1E7B">
              <w:rPr>
                <w:rFonts w:ascii="Times New Roman" w:eastAsia="Times New Roman" w:hAnsi="Times New Roman" w:cs="Times New Roman"/>
                <w:color w:val="414142"/>
                <w:kern w:val="0"/>
                <w:lang w:eastAsia="lv-LV"/>
                <w14:ligatures w14:val="none"/>
              </w:rPr>
              <w:t xml:space="preserve">portālā un </w:t>
            </w:r>
            <w:r w:rsidR="00260FCD">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sniegšanas vidē;</w:t>
            </w:r>
          </w:p>
          <w:p w14:paraId="0D8893B3"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 VARAM īstenotu Pašvaldību koplietošanas platformu programmas 2.1.1.1.i. investīcijas projektu "Līdzdalības budžeta pārvaldību nodrošinošas koplietošanas platformas attīstība un ieviešana".</w:t>
            </w:r>
          </w:p>
          <w:p w14:paraId="4B96DF91" w14:textId="1035E102"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Turpināt projektos iesāktās aktivitātes un nodrošināt mērķtiecīgu ilgtermiņa Digitālo pakalpojumu koplietošanas platformas (iepriekš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Pakalpojumu sniegšanas un pārvaldības platforma) attīstīšanu, lai attīstītu portāla Latvija.lv, </w:t>
            </w:r>
            <w:r w:rsidR="00260FCD">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sniegšanas vidi un saistītās koplietošanas komponentes, kas izstrādātas un pilnveidotas projektos:</w:t>
            </w:r>
          </w:p>
          <w:p w14:paraId="760B9796" w14:textId="1967FBA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a) Nr. 2.2.1.1/16/I/001 "Publiskās pārvaldes informācijas un komunikāciju tehnoloģiju arhitektūras pārvaldības sistēma"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izstrādāts Pakalpojumu sniegšanas un pārvaldības platformas projektējums projekta "Pakalpojumu sniegšanas un pārvaldības platforma" ietvarā, savukārt šajā projektā tiks izmantota platforma un turpināta tās attīstīšana;</w:t>
            </w:r>
          </w:p>
          <w:p w14:paraId="35C3547F" w14:textId="2E7F9B7A"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b) Nr. 2.2.1.1/17/I/015 "Pakalpojumu sniegšanas un pārvaldības platforma"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ietvaros veikta Pakalpojumu sniegšanas un pārvaldības platformas izstrāde un ieviešana, kas ietver pakalpojuma kataloga modernizēšanu, e-</w:t>
            </w:r>
            <w:r w:rsidRPr="7C9C57D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izpildes vides modernizēšanu un integrēšanu ar portālu Latvija.lv, koplietošanas risinājuma e-formas izstrādi (iestāžu veidlapu digitalizācijai), valsts un pašvaldību vienoto klientu apkalpošanas centru pakalpojumu vadības risinājuma pilnveidi (datu apmaiņai ar publisko pakalpojumu katalogu) un portāla Latvija.lv jaunā dizaina prototipa izstrādi, savukārt šajā projektā tiks izmantota platforma un turpināta tās attīstīšana;</w:t>
            </w:r>
          </w:p>
          <w:p w14:paraId="218D617B" w14:textId="71308203"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c) Nr. 2.2.1.1/17/I/009 "Vienotā datu telpa"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ietvaros ieviesta IKT infrastruktūras platforma, kas nodrošina VARAM resora iestādēm infrastruktūras resursus jau esošām, kā arī nākotnes informācijas sistēmām, savukārt šajā projektā paredzēts turpināt izmantot platformas resursus;</w:t>
            </w:r>
          </w:p>
          <w:p w14:paraId="47E18140" w14:textId="4006E53B"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d) Nr. 2.2.1.1/21/I/002 "Atvieglojumu vienotās informācijas sistēmas un latvija.lv atvēršana komersantiem un valsts un pašvaldības vienoto klientu apkalpošanas centru attīstība"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ietvaros tiek attīstīts portāls Latvija.lv, ieviešot portālā jauno dizainu, uzlabojot pieejamību no mobilajām iekārtām, modernizējot uz atvērtā koda risinājumu, konteinerizāciju un </w:t>
            </w:r>
            <w:proofErr w:type="spellStart"/>
            <w:r w:rsidRPr="000B1E7B">
              <w:rPr>
                <w:rFonts w:ascii="Times New Roman" w:eastAsia="Times New Roman" w:hAnsi="Times New Roman" w:cs="Times New Roman"/>
                <w:color w:val="414142"/>
                <w:kern w:val="0"/>
                <w:lang w:eastAsia="lv-LV"/>
                <w14:ligatures w14:val="none"/>
              </w:rPr>
              <w:t>mikroservisu</w:t>
            </w:r>
            <w:proofErr w:type="spellEnd"/>
            <w:r w:rsidRPr="000B1E7B">
              <w:rPr>
                <w:rFonts w:ascii="Times New Roman" w:eastAsia="Times New Roman" w:hAnsi="Times New Roman" w:cs="Times New Roman"/>
                <w:color w:val="414142"/>
                <w:kern w:val="0"/>
                <w:lang w:eastAsia="lv-LV"/>
                <w14:ligatures w14:val="none"/>
              </w:rPr>
              <w:t xml:space="preserve"> izmantošanu, savukārt šajā projektā tiks izmantots portāls un turpināta tā attīstīšana;</w:t>
            </w:r>
          </w:p>
          <w:p w14:paraId="31285EB9" w14:textId="627CE04E"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e) Nr. 3DP/3.2.2.1.1/08/IPIA/IUMEPLS/017 "E-pakalpojumi un to infrastruktūras attīstība (EPAK)"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ietvarā attīstīta e-</w:t>
            </w:r>
            <w:r w:rsidRPr="0E72A7C5">
              <w:rPr>
                <w:rFonts w:ascii="Times New Roman" w:eastAsia="Times New Roman" w:hAnsi="Times New Roman" w:cs="Times New Roman"/>
                <w:color w:val="414142"/>
                <w:lang w:eastAsia="lv-LV"/>
              </w:rPr>
              <w:t xml:space="preserve">pakalpojumu </w:t>
            </w:r>
            <w:r w:rsidRPr="000B1E7B">
              <w:rPr>
                <w:rFonts w:ascii="Times New Roman" w:eastAsia="Times New Roman" w:hAnsi="Times New Roman" w:cs="Times New Roman"/>
                <w:color w:val="414142"/>
                <w:kern w:val="0"/>
                <w:lang w:eastAsia="lv-LV"/>
                <w14:ligatures w14:val="none"/>
              </w:rPr>
              <w:t xml:space="preserve">prezentācijas vide valsts pārvaldes pakalpojumu portālā Latvija.lv, ieviešot </w:t>
            </w:r>
            <w:r w:rsidRPr="000B1E7B">
              <w:rPr>
                <w:rFonts w:ascii="Times New Roman" w:eastAsia="Times New Roman" w:hAnsi="Times New Roman" w:cs="Times New Roman"/>
                <w:color w:val="414142"/>
                <w:kern w:val="0"/>
                <w:lang w:eastAsia="lv-LV"/>
                <w14:ligatures w14:val="none"/>
              </w:rPr>
              <w:lastRenderedPageBreak/>
              <w:t>vienotu e-</w:t>
            </w:r>
            <w:r w:rsidRPr="0E72A7C5">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attēlojumu, izveidojot sadaļu "Tavi maksājumi", pilnveidojot publisko pakalpojumu meklētāju, ieviešot </w:t>
            </w:r>
            <w:proofErr w:type="spellStart"/>
            <w:r w:rsidRPr="000B1E7B">
              <w:rPr>
                <w:rFonts w:ascii="Times New Roman" w:eastAsia="Times New Roman" w:hAnsi="Times New Roman" w:cs="Times New Roman"/>
                <w:color w:val="414142"/>
                <w:kern w:val="0"/>
                <w:lang w:eastAsia="lv-LV"/>
                <w14:ligatures w14:val="none"/>
              </w:rPr>
              <w:t>personalizācijas</w:t>
            </w:r>
            <w:proofErr w:type="spellEnd"/>
            <w:r w:rsidRPr="000B1E7B">
              <w:rPr>
                <w:rFonts w:ascii="Times New Roman" w:eastAsia="Times New Roman" w:hAnsi="Times New Roman" w:cs="Times New Roman"/>
                <w:color w:val="414142"/>
                <w:kern w:val="0"/>
                <w:lang w:eastAsia="lv-LV"/>
                <w14:ligatures w14:val="none"/>
              </w:rPr>
              <w:t xml:space="preserve"> parametru attēlošanu, savukārt šajā projektā tiks izmantoti norādītie risinājumi un turpināta to attīstīšana;</w:t>
            </w:r>
          </w:p>
          <w:p w14:paraId="74C6BD50" w14:textId="40D3A4C1"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f) Nr. 3DP/3.2.2.1.1/08/IPIA/IUMEPLS/005 "Pašvaldību funkciju atbalsta sistēmas izveides 1. kārta (PFAS1)"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ietvarā izveidots lietotāju reģistrs darbam ar savietotāju un pašvaldību sistēmām PFAS AUTH autorizācijas moduļa ietvaros, savukārt šajā projektā tiks izmantots risinājums un, ja nepieciešams, turpināta tā attīstīšana;</w:t>
            </w:r>
          </w:p>
          <w:p w14:paraId="0759ABAA" w14:textId="311A9D73"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g) Nr. 3DP/3.2.2.1.1/09/IPIA/IUMEPLS/009 "Pašvaldību funkciju atbalsta sistēmas 2. kārta (PFAS2)"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izveidots pakalpojumu katalogs, izstrādāta programmatūra, kas nodrošina pakalpojumu kataloga cenrāža integrāciju ar maksājumu moduli, un izstrādāta vienota vide informācijas pieprasījumiem par pakalpojumiem, kas saistīti ar uzņēmējdarbības veikšanu, savukārt šajā projektā tiks izmantoti nosauktie risinājumi un, ja nepieciešams, turpināta to attīstīšana.</w:t>
            </w:r>
          </w:p>
          <w:p w14:paraId="161B4724"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Šis projekts nerada dubultā finansējuma risku un šī projekta ietvaros netiks īstenotas darbības un aktivitātes, kas tikušas vai tiek īstenotas no citu projektu finansējuma</w:t>
            </w:r>
          </w:p>
        </w:tc>
      </w:tr>
    </w:tbl>
    <w:p w14:paraId="1A9B936C"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lastRenderedPageBreak/>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978"/>
        <w:gridCol w:w="7077"/>
      </w:tblGrid>
      <w:tr w:rsidR="000B1E7B" w:rsidRPr="000B1E7B" w14:paraId="0514DB1E" w14:textId="77777777" w:rsidTr="00413EF9">
        <w:tc>
          <w:tcPr>
            <w:tcW w:w="1092" w:type="pct"/>
            <w:tcBorders>
              <w:top w:val="outset" w:sz="6" w:space="0" w:color="414142"/>
              <w:left w:val="outset" w:sz="6" w:space="0" w:color="414142"/>
              <w:bottom w:val="nil"/>
              <w:right w:val="outset" w:sz="6" w:space="0" w:color="414142"/>
            </w:tcBorders>
            <w:hideMark/>
          </w:tcPr>
          <w:p w14:paraId="5D734AFC"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3.1. Projekta mērķis un galvenais saturs</w:t>
            </w:r>
          </w:p>
        </w:tc>
        <w:tc>
          <w:tcPr>
            <w:tcW w:w="3908" w:type="pct"/>
            <w:tcBorders>
              <w:top w:val="outset" w:sz="6" w:space="0" w:color="414142"/>
              <w:left w:val="outset" w:sz="6" w:space="0" w:color="414142"/>
              <w:bottom w:val="nil"/>
              <w:right w:val="outset" w:sz="6" w:space="0" w:color="414142"/>
            </w:tcBorders>
            <w:hideMark/>
          </w:tcPr>
          <w:p w14:paraId="2B107A98" w14:textId="77777777" w:rsidR="000B1E7B" w:rsidRPr="000B1E7B" w:rsidRDefault="000B1E7B" w:rsidP="000B1E7B">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u w:val="single"/>
                <w:lang w:eastAsia="lv-LV"/>
                <w14:ligatures w14:val="none"/>
              </w:rPr>
              <w:t>Projekta virsmērķis</w:t>
            </w:r>
            <w:r w:rsidRPr="000B1E7B">
              <w:rPr>
                <w:rFonts w:ascii="Times New Roman" w:eastAsia="Times New Roman" w:hAnsi="Times New Roman" w:cs="Times New Roman"/>
                <w:color w:val="414142"/>
                <w:kern w:val="0"/>
                <w:lang w:eastAsia="lv-LV"/>
                <w14:ligatures w14:val="none"/>
              </w:rPr>
              <w:t> ir attīstīt pakalpojumu koplietošanas platformas lietojamību un funkcionalitāti, uzlabot pakalpojumu izstrādes un sniegšanas vidi pakalpojumu pārziņiem un veicināt valsts pārvaldes pakalpojumu pieejamību pārrobežu digitālajā vidē.</w:t>
            </w:r>
          </w:p>
          <w:p w14:paraId="323BD2EA"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u w:val="single"/>
                <w:lang w:eastAsia="lv-LV"/>
                <w14:ligatures w14:val="none"/>
              </w:rPr>
              <w:t>Projekta mērķis</w:t>
            </w:r>
            <w:r w:rsidRPr="000B1E7B">
              <w:rPr>
                <w:rFonts w:ascii="Times New Roman" w:eastAsia="Times New Roman" w:hAnsi="Times New Roman" w:cs="Times New Roman"/>
                <w:color w:val="414142"/>
                <w:kern w:val="0"/>
                <w:lang w:eastAsia="lv-LV"/>
                <w14:ligatures w14:val="none"/>
              </w:rPr>
              <w:t xml:space="preserve"> ir nodrošināt lietotāju vajadzībām pielāgotu un modernu portālu Latvija.lv kā vienotu pieejas punktu valsts pārvaldē sniegtiem pakalpojumiem, ieviešot mākslīgā intelekta risinājumu, profilētu informāciju un </w:t>
            </w:r>
            <w:proofErr w:type="spellStart"/>
            <w:r w:rsidRPr="000B1E7B">
              <w:rPr>
                <w:rFonts w:ascii="Times New Roman" w:eastAsia="Times New Roman" w:hAnsi="Times New Roman" w:cs="Times New Roman"/>
                <w:color w:val="414142"/>
                <w:kern w:val="0"/>
                <w:lang w:eastAsia="lv-LV"/>
                <w14:ligatures w14:val="none"/>
              </w:rPr>
              <w:t>proaktīvus</w:t>
            </w:r>
            <w:proofErr w:type="spellEnd"/>
            <w:r w:rsidRPr="000B1E7B">
              <w:rPr>
                <w:rFonts w:ascii="Times New Roman" w:eastAsia="Times New Roman" w:hAnsi="Times New Roman" w:cs="Times New Roman"/>
                <w:color w:val="414142"/>
                <w:kern w:val="0"/>
                <w:lang w:eastAsia="lv-LV"/>
                <w14:ligatures w14:val="none"/>
              </w:rPr>
              <w:t xml:space="preserve"> pakalpojumus, attīstot personas datu pārlūkošanas pakalpojumu ar plašāku tajā pieejamo valsts datu apjomu un lietotājiem pielāgotu funkcionalitāti, izveidot pašapkalpošanās pakalpojumu izstrādes un sniegšanas vidi valsts pārvaldes iestādēm un to pakalpojumu lietotņu izstrādātājiem un integrēt digitālo pakalpojumu koplietošanas platformu ar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tehnisko sistēmu pārrobežu procedūru un datu apliecinājumu apmaiņu Eiropas Savienībā.</w:t>
            </w:r>
          </w:p>
          <w:p w14:paraId="3C172F9A"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mērķa sasniegšanai tiks īstenotas šādas darbības:</w:t>
            </w:r>
          </w:p>
          <w:p w14:paraId="608A038E"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 projekta vadība, kuras ietvaros tiks nodrošināta projekta darbību plānošana un pārvaldība, projekta administratīvo dokumentu sagatavošana un uzglabāšana, projekta publicitātes obligāto pasākumu īstenošana u. c.;</w:t>
            </w:r>
          </w:p>
          <w:p w14:paraId="29B74BE8"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 xml:space="preserve">2) mākslīgā intelekta risinājuma izstrāde un integrēšana portālā Latvija.lv profilētas informācijas un </w:t>
            </w:r>
            <w:proofErr w:type="spellStart"/>
            <w:r w:rsidRPr="000B1E7B">
              <w:rPr>
                <w:rFonts w:ascii="Times New Roman" w:eastAsia="Times New Roman" w:hAnsi="Times New Roman" w:cs="Times New Roman"/>
                <w:color w:val="414142"/>
                <w:kern w:val="0"/>
                <w:lang w:eastAsia="lv-LV"/>
                <w14:ligatures w14:val="none"/>
              </w:rPr>
              <w:t>proaktīvai</w:t>
            </w:r>
            <w:proofErr w:type="spellEnd"/>
            <w:r w:rsidRPr="000B1E7B">
              <w:rPr>
                <w:rFonts w:ascii="Times New Roman" w:eastAsia="Times New Roman" w:hAnsi="Times New Roman" w:cs="Times New Roman"/>
                <w:color w:val="414142"/>
                <w:kern w:val="0"/>
                <w:lang w:eastAsia="lv-LV"/>
                <w14:ligatures w14:val="none"/>
              </w:rPr>
              <w:t xml:space="preserve"> pakalpojumu piedāvāšanai, meklētāja inteliģences pilnveidošanai un profilēta lietotāja moduļa izveidei, kā arī Valsts vienotā reģistra</w:t>
            </w:r>
            <w:r w:rsidRPr="000B1E7B">
              <w:rPr>
                <w:rFonts w:ascii="Times New Roman" w:eastAsia="Times New Roman" w:hAnsi="Times New Roman" w:cs="Times New Roman"/>
                <w:color w:val="414142"/>
                <w:kern w:val="0"/>
                <w:vertAlign w:val="superscript"/>
                <w:lang w:eastAsia="lv-LV"/>
                <w14:ligatures w14:val="none"/>
              </w:rPr>
              <w:t>1</w:t>
            </w:r>
            <w:r w:rsidRPr="000B1E7B">
              <w:rPr>
                <w:rFonts w:ascii="Times New Roman" w:eastAsia="Times New Roman" w:hAnsi="Times New Roman" w:cs="Times New Roman"/>
                <w:color w:val="414142"/>
                <w:kern w:val="0"/>
                <w:lang w:eastAsia="lv-LV"/>
                <w14:ligatures w14:val="none"/>
              </w:rPr>
              <w:t> un lietotāju pārvaldības pilnveide, kuras ietvarā tiks realizētas šādas aktivitātes:</w:t>
            </w:r>
          </w:p>
          <w:p w14:paraId="77E7DDA4"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a) mašīnmācīšanās moduļa izstrāde un sadarbspējas izveide ar Valsts vienoto reģistru, lai spētu noteikt lietotāju vajadzības un piedāvāt atbilstošu informāciju un pakalpojumus;</w:t>
            </w:r>
          </w:p>
          <w:p w14:paraId="152EDF08"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b) profilēta lietotāja moduļa izveide, lai spētu lietotāju identificēt pēc dažādām pazīmēm;</w:t>
            </w:r>
          </w:p>
          <w:p w14:paraId="422EF286"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c) profilētas informācijas piedāvāšana mākslīgā intelekta risinājuma lietotājiem, radot iespējas saņemt specifiski viņam (vai viņa mērķgrupai) domātas informācijas ieteikumus;</w:t>
            </w:r>
          </w:p>
          <w:p w14:paraId="1E1AD67F" w14:textId="7777777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lang w:eastAsia="lv-LV"/>
              </w:rPr>
              <w:t xml:space="preserve">d) </w:t>
            </w:r>
            <w:proofErr w:type="spellStart"/>
            <w:r w:rsidRPr="000B1E7B">
              <w:rPr>
                <w:rFonts w:ascii="Times New Roman" w:eastAsia="Times New Roman" w:hAnsi="Times New Roman" w:cs="Times New Roman"/>
                <w:color w:val="414142"/>
                <w:lang w:eastAsia="lv-LV"/>
              </w:rPr>
              <w:t>proaktīva</w:t>
            </w:r>
            <w:proofErr w:type="spellEnd"/>
            <w:r w:rsidRPr="000B1E7B">
              <w:rPr>
                <w:rFonts w:ascii="Times New Roman" w:eastAsia="Times New Roman" w:hAnsi="Times New Roman" w:cs="Times New Roman"/>
                <w:color w:val="414142"/>
                <w:lang w:eastAsia="lv-LV"/>
              </w:rPr>
              <w:t xml:space="preserve"> pakalpojumu piedāvāšana mākslīgā intelekta risinājuma lietotājiem, radot iespējas saņemt specifiski viņam (vai viņa mērķgrupai) domātu pakalpojumu ieteikumus;</w:t>
            </w:r>
          </w:p>
          <w:p w14:paraId="06A39B7C" w14:textId="7777777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lang w:eastAsia="lv-LV"/>
              </w:rPr>
              <w:t xml:space="preserve">e) meklētāja pilnveidošana, attīstot meklētāja inteliģenci un tajā izmantotos algoritmus, kā arī izveidojot sinonīmu vārdnīcas un nodrošinot meklētāja rezultātu kārtošanu pēc ranga atbilstoši iepriekšējo lietotāju pieredzei </w:t>
            </w:r>
            <w:proofErr w:type="spellStart"/>
            <w:r w:rsidRPr="000B1E7B">
              <w:rPr>
                <w:rFonts w:ascii="Times New Roman" w:eastAsia="Times New Roman" w:hAnsi="Times New Roman" w:cs="Times New Roman"/>
                <w:color w:val="414142"/>
                <w:lang w:eastAsia="lv-LV"/>
              </w:rPr>
              <w:t>mašīnbalstītā</w:t>
            </w:r>
            <w:proofErr w:type="spellEnd"/>
            <w:r w:rsidRPr="000B1E7B">
              <w:rPr>
                <w:rFonts w:ascii="Times New Roman" w:eastAsia="Times New Roman" w:hAnsi="Times New Roman" w:cs="Times New Roman"/>
                <w:color w:val="414142"/>
                <w:lang w:eastAsia="lv-LV"/>
              </w:rPr>
              <w:t xml:space="preserve"> veidā, kas nodrošinās uz lietotāja vajadzībām orientētu rezultātu attēlošanu;</w:t>
            </w:r>
          </w:p>
          <w:p w14:paraId="4D909340" w14:textId="7777777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lang w:eastAsia="lv-LV"/>
              </w:rPr>
              <w:t xml:space="preserve">f) darbības ietvarā izstrādājamo risinājumu izmitināšana valsts </w:t>
            </w:r>
            <w:proofErr w:type="spellStart"/>
            <w:r w:rsidRPr="000B1E7B">
              <w:rPr>
                <w:rFonts w:ascii="Times New Roman" w:eastAsia="Times New Roman" w:hAnsi="Times New Roman" w:cs="Times New Roman"/>
                <w:color w:val="414142"/>
                <w:lang w:eastAsia="lv-LV"/>
              </w:rPr>
              <w:t>federētā</w:t>
            </w:r>
            <w:proofErr w:type="spellEnd"/>
            <w:r w:rsidRPr="000B1E7B">
              <w:rPr>
                <w:rFonts w:ascii="Times New Roman" w:eastAsia="Times New Roman" w:hAnsi="Times New Roman" w:cs="Times New Roman"/>
                <w:color w:val="414142"/>
                <w:lang w:eastAsia="lv-LV"/>
              </w:rPr>
              <w:t xml:space="preserve"> mākonī;</w:t>
            </w:r>
          </w:p>
          <w:p w14:paraId="3E6DE8B9" w14:textId="7777777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g) mākslīgā intelekta risinājuma integrācijas iespēju nodrošināšana citos portālos;</w:t>
            </w:r>
          </w:p>
          <w:p w14:paraId="1985DF52" w14:textId="2ECF44CE"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h) </w:t>
            </w:r>
            <w:r w:rsidR="007B2A54" w:rsidRPr="007B2A54">
              <w:rPr>
                <w:rFonts w:ascii="Times New Roman" w:eastAsia="Times New Roman" w:hAnsi="Times New Roman" w:cs="Times New Roman"/>
                <w:color w:val="414142"/>
                <w:kern w:val="0"/>
                <w:lang w:eastAsia="lv-LV"/>
                <w14:ligatures w14:val="none"/>
              </w:rPr>
              <w:t xml:space="preserve">valsts pārvaldes koplietošanas risinājumu lietotāju pārvaldības pilnveidošana, nodrošinot iespēju pārvaldīt lietotāju piekļuvi koplietošanas </w:t>
            </w:r>
            <w:r w:rsidR="007B2A54" w:rsidRPr="00D06DCC">
              <w:rPr>
                <w:rFonts w:ascii="Times New Roman" w:eastAsia="Times New Roman" w:hAnsi="Times New Roman" w:cs="Times New Roman"/>
                <w:color w:val="414142"/>
                <w:kern w:val="0"/>
                <w:lang w:eastAsia="lv-LV"/>
                <w14:ligatures w14:val="none"/>
              </w:rPr>
              <w:t xml:space="preserve">risinājumiem, </w:t>
            </w:r>
            <w:r w:rsidR="00427BD9" w:rsidRPr="00D06DCC">
              <w:rPr>
                <w:rFonts w:ascii="Times New Roman" w:eastAsia="Times New Roman" w:hAnsi="Times New Roman" w:cs="Times New Roman"/>
                <w:color w:val="414142"/>
                <w:kern w:val="0"/>
                <w:lang w:eastAsia="lv-LV"/>
                <w14:ligatures w14:val="none"/>
              </w:rPr>
              <w:t>tai skaitā e-pakalpojumiem. Jauna identitātes un piekļuves pārvaldības pakalpojuma ieviešana, kas aizstās līdzšinējo pašvaldību funkciju atbalsta sistēmas risinājumu un nodrošinās autorizāciju un drošības talonu pārvaldību</w:t>
            </w:r>
            <w:r w:rsidR="007B2A54" w:rsidRPr="00D06DCC">
              <w:rPr>
                <w:rFonts w:ascii="Times New Roman" w:eastAsia="Times New Roman" w:hAnsi="Times New Roman" w:cs="Times New Roman"/>
                <w:color w:val="414142"/>
                <w:kern w:val="0"/>
                <w:lang w:eastAsia="lv-LV"/>
                <w14:ligatures w14:val="none"/>
              </w:rPr>
              <w:t>;</w:t>
            </w:r>
          </w:p>
          <w:p w14:paraId="3FD505A9" w14:textId="7777777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 Valsts vienotā reģistra funkcionalitātes pilnveidošana, nodrošinot atbalstu pakalpojumu pārvaldībai, resursu uzskaitei un pieteikumu vadības sistēmas funkcionalitātei.</w:t>
            </w:r>
          </w:p>
          <w:p w14:paraId="6A46F910" w14:textId="57337D40"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Darbība īstenota sadarbībā ar LIAA</w:t>
            </w:r>
            <w:r w:rsidRPr="000B1E7B">
              <w:rPr>
                <w:rFonts w:ascii="Times New Roman" w:eastAsia="Times New Roman" w:hAnsi="Times New Roman" w:cs="Times New Roman"/>
                <w:color w:val="414142"/>
                <w:lang w:eastAsia="lv-LV"/>
              </w:rPr>
              <w:t>,</w:t>
            </w:r>
            <w:r w:rsidRPr="000B1E7B">
              <w:rPr>
                <w:rFonts w:ascii="Times New Roman" w:eastAsia="Times New Roman" w:hAnsi="Times New Roman" w:cs="Times New Roman"/>
                <w:color w:val="414142"/>
                <w:kern w:val="0"/>
                <w:lang w:eastAsia="lv-LV"/>
                <w14:ligatures w14:val="none"/>
              </w:rPr>
              <w:t xml:space="preserve"> VARAM</w:t>
            </w:r>
            <w:r w:rsidRPr="000B1E7B">
              <w:rPr>
                <w:rFonts w:ascii="Times New Roman" w:eastAsia="Times New Roman" w:hAnsi="Times New Roman" w:cs="Times New Roman"/>
                <w:color w:val="414142"/>
                <w:lang w:eastAsia="lv-LV"/>
              </w:rPr>
              <w:t>, VDEĀ</w:t>
            </w:r>
            <w:r w:rsidR="007B2A54">
              <w:rPr>
                <w:rFonts w:ascii="Times New Roman" w:eastAsia="Times New Roman" w:hAnsi="Times New Roman" w:cs="Times New Roman"/>
                <w:color w:val="414142"/>
                <w:lang w:eastAsia="lv-LV"/>
              </w:rPr>
              <w:t>V</w:t>
            </w:r>
            <w:r w:rsidRPr="000B1E7B">
              <w:rPr>
                <w:rFonts w:ascii="Times New Roman" w:eastAsia="Times New Roman" w:hAnsi="Times New Roman" w:cs="Times New Roman"/>
                <w:color w:val="414142"/>
                <w:lang w:eastAsia="lv-LV"/>
              </w:rPr>
              <w:t>K un VSAA</w:t>
            </w:r>
            <w:r w:rsidRPr="000B1E7B">
              <w:rPr>
                <w:rFonts w:ascii="Times New Roman" w:eastAsia="Times New Roman" w:hAnsi="Times New Roman" w:cs="Times New Roman"/>
                <w:color w:val="414142"/>
                <w:kern w:val="0"/>
                <w:lang w:eastAsia="lv-LV"/>
                <w14:ligatures w14:val="none"/>
              </w:rPr>
              <w:t>;</w:t>
            </w:r>
          </w:p>
          <w:p w14:paraId="581174C8" w14:textId="70033187"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3) </w:t>
            </w:r>
            <w:r w:rsidR="00091EDD" w:rsidRPr="00D06DCC">
              <w:rPr>
                <w:rFonts w:ascii="Times New Roman" w:eastAsia="Times New Roman" w:hAnsi="Times New Roman" w:cs="Times New Roman"/>
                <w:color w:val="414142"/>
                <w:lang w:eastAsia="lv-LV"/>
              </w:rPr>
              <w:t xml:space="preserve">personas datu pārlūkošanas pakalpojuma pilnveide, palielinot lietotāja datu pieejamību no valsts reģistriem, </w:t>
            </w:r>
            <w:r w:rsidR="00FA729D" w:rsidRPr="00D06DCC">
              <w:rPr>
                <w:rFonts w:ascii="Times New Roman" w:eastAsia="Times New Roman" w:hAnsi="Times New Roman" w:cs="Times New Roman"/>
                <w:color w:val="414142"/>
                <w:lang w:eastAsia="lv-LV"/>
              </w:rPr>
              <w:t>attīstot</w:t>
            </w:r>
            <w:r w:rsidR="00091EDD" w:rsidRPr="00D06DCC">
              <w:rPr>
                <w:rFonts w:ascii="Times New Roman" w:eastAsia="Times New Roman" w:hAnsi="Times New Roman" w:cs="Times New Roman"/>
                <w:color w:val="414142"/>
                <w:lang w:eastAsia="lv-LV"/>
              </w:rPr>
              <w:t xml:space="preserve"> portāla Latvija.lv darba </w:t>
            </w:r>
            <w:r w:rsidR="00091EDD" w:rsidRPr="00D06DCC">
              <w:rPr>
                <w:rFonts w:ascii="Times New Roman" w:eastAsia="Times New Roman" w:hAnsi="Times New Roman" w:cs="Times New Roman"/>
                <w:color w:val="414142"/>
                <w:lang w:eastAsia="lv-LV"/>
              </w:rPr>
              <w:lastRenderedPageBreak/>
              <w:t>vietas lietotāja personas datu pārlūkošanas pakalpojum</w:t>
            </w:r>
            <w:r w:rsidR="009F4EB4" w:rsidRPr="00D06DCC">
              <w:rPr>
                <w:rFonts w:ascii="Times New Roman" w:eastAsia="Times New Roman" w:hAnsi="Times New Roman" w:cs="Times New Roman"/>
                <w:color w:val="414142"/>
                <w:lang w:eastAsia="lv-LV"/>
              </w:rPr>
              <w:t>u</w:t>
            </w:r>
            <w:r w:rsidR="00091EDD" w:rsidRPr="00D06DCC">
              <w:rPr>
                <w:rFonts w:ascii="Times New Roman" w:eastAsia="Times New Roman" w:hAnsi="Times New Roman" w:cs="Times New Roman"/>
                <w:color w:val="414142"/>
                <w:lang w:eastAsia="lv-LV"/>
              </w:rPr>
              <w:t xml:space="preserve"> (tai skaitā ieviešot konfigurēšanas funkcionalitāti) un </w:t>
            </w:r>
            <w:r w:rsidR="009F4EB4" w:rsidRPr="00D06DCC">
              <w:rPr>
                <w:rFonts w:ascii="Times New Roman" w:eastAsia="Times New Roman" w:hAnsi="Times New Roman" w:cs="Times New Roman"/>
                <w:color w:val="414142"/>
                <w:lang w:eastAsia="lv-LV"/>
              </w:rPr>
              <w:t xml:space="preserve">veicinot </w:t>
            </w:r>
            <w:r w:rsidR="00091EDD" w:rsidRPr="00D06DCC">
              <w:rPr>
                <w:rFonts w:ascii="Times New Roman" w:eastAsia="Times New Roman" w:hAnsi="Times New Roman" w:cs="Times New Roman"/>
                <w:color w:val="414142"/>
                <w:lang w:eastAsia="lv-LV"/>
              </w:rPr>
              <w:t xml:space="preserve">valsts reģistru lietotāju </w:t>
            </w:r>
            <w:r w:rsidR="009F4EB4" w:rsidRPr="00D06DCC">
              <w:rPr>
                <w:rFonts w:ascii="Times New Roman" w:eastAsia="Times New Roman" w:hAnsi="Times New Roman" w:cs="Times New Roman"/>
                <w:color w:val="414142"/>
                <w:lang w:eastAsia="lv-LV"/>
              </w:rPr>
              <w:t xml:space="preserve">plašāku </w:t>
            </w:r>
            <w:r w:rsidR="00091EDD" w:rsidRPr="00D06DCC">
              <w:rPr>
                <w:rFonts w:ascii="Times New Roman" w:eastAsia="Times New Roman" w:hAnsi="Times New Roman" w:cs="Times New Roman"/>
                <w:color w:val="414142"/>
                <w:lang w:eastAsia="lv-LV"/>
              </w:rPr>
              <w:t>datu pieejamīb</w:t>
            </w:r>
            <w:r w:rsidR="009F4EB4" w:rsidRPr="00D06DCC">
              <w:rPr>
                <w:rFonts w:ascii="Times New Roman" w:eastAsia="Times New Roman" w:hAnsi="Times New Roman" w:cs="Times New Roman"/>
                <w:color w:val="414142"/>
                <w:lang w:eastAsia="lv-LV"/>
              </w:rPr>
              <w:t>u</w:t>
            </w:r>
            <w:r w:rsidR="00C215B0" w:rsidRPr="00D06DCC">
              <w:rPr>
                <w:rFonts w:ascii="Times New Roman" w:eastAsia="Times New Roman" w:hAnsi="Times New Roman" w:cs="Times New Roman"/>
                <w:color w:val="414142"/>
                <w:lang w:eastAsia="lv-LV"/>
              </w:rPr>
              <w:t>;</w:t>
            </w:r>
          </w:p>
          <w:p w14:paraId="30B9F539" w14:textId="5AE1198F" w:rsidR="000B1E7B" w:rsidRPr="000B1E7B" w:rsidRDefault="000B1E7B" w:rsidP="370300F0">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t>4)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izstrādes un publicēšanas pašapkalpošanās vides (platformas) izveide un integrācija pakalpojumu izpildes platformā, kuras ietvaros tiks īstenotas šādas aktivitātes:</w:t>
            </w:r>
          </w:p>
          <w:p w14:paraId="69015A01" w14:textId="5F63B3D4" w:rsidR="000B1E7B" w:rsidRPr="000B1E7B" w:rsidRDefault="000B1E7B" w:rsidP="370300F0">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lang w:eastAsia="lv-LV"/>
              </w:rPr>
              <w:t xml:space="preserve">a) e-pakalpojumu pašapkalpošanās intuitīvas grafiskās saskarnes izstrādāšana, kas nodrošina iespēju e-pakalpojuma turētājam un tā pakalpojuma izstrādātājam autonomi pārvaldīt, izstrādāt, piegādāt un publicēt e-pakalpojumu portālā Latvija.lv un citos pakalpojumu portālos, tādējādi vienkāršojot </w:t>
            </w:r>
            <w:r w:rsidRPr="0E9B96AC">
              <w:rPr>
                <w:rFonts w:ascii="Times New Roman" w:eastAsia="Times New Roman" w:hAnsi="Times New Roman" w:cs="Times New Roman"/>
                <w:color w:val="414142"/>
                <w:lang w:eastAsia="lv-LV"/>
              </w:rPr>
              <w:t>jauno</w:t>
            </w:r>
            <w:r w:rsidRPr="000B1E7B">
              <w:rPr>
                <w:rFonts w:ascii="Times New Roman" w:eastAsia="Times New Roman" w:hAnsi="Times New Roman" w:cs="Times New Roman"/>
                <w:color w:val="414142"/>
                <w:lang w:eastAsia="lv-LV"/>
              </w:rPr>
              <w:t xml:space="preserve"> e-pakalpojumu ieviešanas un </w:t>
            </w:r>
            <w:r w:rsidRPr="0E9B96AC">
              <w:rPr>
                <w:rFonts w:ascii="Times New Roman" w:eastAsia="Times New Roman" w:hAnsi="Times New Roman" w:cs="Times New Roman"/>
                <w:color w:val="414142"/>
                <w:lang w:eastAsia="lv-LV"/>
              </w:rPr>
              <w:t>esošo</w:t>
            </w:r>
            <w:r w:rsidRPr="000B1E7B">
              <w:rPr>
                <w:rFonts w:ascii="Times New Roman" w:eastAsia="Times New Roman" w:hAnsi="Times New Roman" w:cs="Times New Roman"/>
                <w:color w:val="414142"/>
                <w:lang w:eastAsia="lv-LV"/>
              </w:rPr>
              <w:t xml:space="preserve"> e-pakalpojumu attīstības procesu;</w:t>
            </w:r>
          </w:p>
          <w:p w14:paraId="73E6D172" w14:textId="09793755" w:rsidR="000B1E7B" w:rsidRPr="000B1E7B" w:rsidRDefault="000B1E7B" w:rsidP="370300F0">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t>b)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ietvara būtiska funkcionalitātes papildināšana atbilstoši to izmantotāju vajadzībām un prasībām;</w:t>
            </w:r>
          </w:p>
          <w:p w14:paraId="78FDF0A1" w14:textId="0D3D0F6F" w:rsidR="000B1E7B" w:rsidRPr="000B1E7B" w:rsidRDefault="000B1E7B" w:rsidP="370300F0">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t>c) kartes/atrašanās vietas noteikšanas funkcionalitātes ieviešana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ietvarā;</w:t>
            </w:r>
          </w:p>
          <w:p w14:paraId="4105582F" w14:textId="4914DC75" w:rsidR="000B1E7B" w:rsidRPr="000B1E7B" w:rsidRDefault="000B1E7B" w:rsidP="370300F0">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lang w:eastAsia="lv-LV"/>
              </w:rPr>
              <w:t xml:space="preserve">d) e-pakalpojumu </w:t>
            </w:r>
            <w:proofErr w:type="spellStart"/>
            <w:r w:rsidRPr="000B1E7B">
              <w:rPr>
                <w:rFonts w:ascii="Times New Roman" w:eastAsia="Times New Roman" w:hAnsi="Times New Roman" w:cs="Times New Roman"/>
                <w:color w:val="414142"/>
                <w:lang w:eastAsia="lv-LV"/>
              </w:rPr>
              <w:t>auditpierakstu</w:t>
            </w:r>
            <w:proofErr w:type="spellEnd"/>
            <w:r w:rsidRPr="000B1E7B">
              <w:rPr>
                <w:rFonts w:ascii="Times New Roman" w:eastAsia="Times New Roman" w:hAnsi="Times New Roman" w:cs="Times New Roman"/>
                <w:color w:val="414142"/>
                <w:lang w:eastAsia="lv-LV"/>
              </w:rPr>
              <w:t xml:space="preserve"> pārvaldības vides izveide e-pakalpojumu darbības uzraudzībai, kā arī pieejamības, incidentu un kļūdu analīzei;</w:t>
            </w:r>
          </w:p>
        </w:tc>
      </w:tr>
      <w:tr w:rsidR="000B1E7B" w:rsidRPr="000B1E7B" w14:paraId="2B5E0BF6" w14:textId="77777777" w:rsidTr="00413EF9">
        <w:tc>
          <w:tcPr>
            <w:tcW w:w="1092" w:type="pct"/>
            <w:tcBorders>
              <w:top w:val="nil"/>
              <w:left w:val="outset" w:sz="6" w:space="0" w:color="414142"/>
              <w:bottom w:val="outset" w:sz="6" w:space="0" w:color="414142"/>
              <w:right w:val="outset" w:sz="6" w:space="0" w:color="414142"/>
            </w:tcBorders>
            <w:hideMark/>
          </w:tcPr>
          <w:p w14:paraId="0C26D1C9"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 </w:t>
            </w:r>
          </w:p>
        </w:tc>
        <w:tc>
          <w:tcPr>
            <w:tcW w:w="3908" w:type="pct"/>
            <w:tcBorders>
              <w:top w:val="nil"/>
              <w:left w:val="outset" w:sz="6" w:space="0" w:color="414142"/>
              <w:bottom w:val="outset" w:sz="6" w:space="0" w:color="414142"/>
              <w:right w:val="outset" w:sz="6" w:space="0" w:color="414142"/>
            </w:tcBorders>
            <w:hideMark/>
          </w:tcPr>
          <w:p w14:paraId="484AD539" w14:textId="50C9E805" w:rsidR="000B1E7B" w:rsidRPr="000B1E7B" w:rsidRDefault="000B1E7B" w:rsidP="000B1E7B">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e) e-formu</w:t>
            </w:r>
            <w:r w:rsidRPr="000B1E7B">
              <w:rPr>
                <w:rFonts w:ascii="Times New Roman" w:eastAsia="Times New Roman" w:hAnsi="Times New Roman" w:cs="Times New Roman"/>
                <w:color w:val="414142"/>
                <w:kern w:val="0"/>
                <w:vertAlign w:val="superscript"/>
                <w:lang w:eastAsia="lv-LV"/>
                <w14:ligatures w14:val="none"/>
              </w:rPr>
              <w:t>2</w:t>
            </w:r>
            <w:r w:rsidRPr="000B1E7B">
              <w:rPr>
                <w:rFonts w:ascii="Times New Roman" w:eastAsia="Times New Roman" w:hAnsi="Times New Roman" w:cs="Times New Roman"/>
                <w:color w:val="414142"/>
                <w:kern w:val="0"/>
                <w:lang w:eastAsia="lv-LV"/>
                <w14:ligatures w14:val="none"/>
              </w:rPr>
              <w:t> veidošanas risinājuma integrēšana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izstrādes un publicēšanas pašapkalpošanās platformā;</w:t>
            </w:r>
          </w:p>
          <w:p w14:paraId="79E2D74D"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5) pakalpojumu izpildes vides platformas integrācija ar Vienotās digitālās vārtejas regulas piemērošanai nepieciešamo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principa tehnisko sistēmu, kuras ietvaros tiks nodrošināta tehniska sistēma automatizētai pārrobežu procedūru un datu apliecinājumu apmaiņai starp pakalpojumu sniedzēju iestādēm dažādās Eiropas Savienības dalībvalstīs, t. sk. darbības ietvarā izstrādājamo risinājumu izmitināšana valsts </w:t>
            </w:r>
            <w:proofErr w:type="spellStart"/>
            <w:r w:rsidRPr="000B1E7B">
              <w:rPr>
                <w:rFonts w:ascii="Times New Roman" w:eastAsia="Times New Roman" w:hAnsi="Times New Roman" w:cs="Times New Roman"/>
                <w:color w:val="414142"/>
                <w:kern w:val="0"/>
                <w:lang w:eastAsia="lv-LV"/>
                <w14:ligatures w14:val="none"/>
              </w:rPr>
              <w:t>federētā</w:t>
            </w:r>
            <w:proofErr w:type="spellEnd"/>
            <w:r w:rsidRPr="000B1E7B">
              <w:rPr>
                <w:rFonts w:ascii="Times New Roman" w:eastAsia="Times New Roman" w:hAnsi="Times New Roman" w:cs="Times New Roman"/>
                <w:color w:val="414142"/>
                <w:kern w:val="0"/>
                <w:lang w:eastAsia="lv-LV"/>
                <w14:ligatures w14:val="none"/>
              </w:rPr>
              <w:t xml:space="preserve"> mākonī.</w:t>
            </w:r>
          </w:p>
          <w:p w14:paraId="0E6A9EE2" w14:textId="0AAAD82A"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Darbība īstenota sadarbībā ar VARAM</w:t>
            </w:r>
          </w:p>
        </w:tc>
      </w:tr>
      <w:tr w:rsidR="000B1E7B" w:rsidRPr="000B1E7B" w14:paraId="41D3E5A3" w14:textId="77777777" w:rsidTr="00413EF9">
        <w:tc>
          <w:tcPr>
            <w:tcW w:w="1092" w:type="pct"/>
            <w:tcBorders>
              <w:top w:val="outset" w:sz="6" w:space="0" w:color="414142"/>
              <w:left w:val="outset" w:sz="6" w:space="0" w:color="414142"/>
              <w:bottom w:val="outset" w:sz="6" w:space="0" w:color="414142"/>
              <w:right w:val="outset" w:sz="6" w:space="0" w:color="414142"/>
            </w:tcBorders>
            <w:hideMark/>
          </w:tcPr>
          <w:p w14:paraId="51FD9743"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3.2. Projekta pamatojums (aktualitāte/ nepieciešamība/ risināmā problēma)</w:t>
            </w:r>
          </w:p>
        </w:tc>
        <w:tc>
          <w:tcPr>
            <w:tcW w:w="3908" w:type="pct"/>
            <w:tcBorders>
              <w:top w:val="outset" w:sz="6" w:space="0" w:color="414142"/>
              <w:left w:val="outset" w:sz="6" w:space="0" w:color="414142"/>
              <w:bottom w:val="outset" w:sz="6" w:space="0" w:color="414142"/>
              <w:right w:val="outset" w:sz="6" w:space="0" w:color="414142"/>
            </w:tcBorders>
            <w:hideMark/>
          </w:tcPr>
          <w:p w14:paraId="08A0B657" w14:textId="37CE0474" w:rsidR="000B1E7B" w:rsidRPr="000B1E7B" w:rsidRDefault="000B1E7B" w:rsidP="000B1E7B">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Digitālo pakalpojumu koplietošanas platformu veido būtiski valsts informācijas un komunikācijas tehnoloģiju risinājumi, kam nepieciešama mērķtiecīga un ilgtspējīga attīstība, lai nodrošinātu mūsdienu lietotāju prasībām un vajadzībām piemērotu valsts pārvaldes pakalpojumu portālu un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sniegšanas vidi no privātpersonu un valsts pārvaldes iestāžu lietojuma skatu punkta. Nepieciešamību attīstībai pamato lietotāju vajadzības, informācijas sistēmu attīstības tendences, valsts pārvaldes noteikti politikas mērķi, prioritātes un normatīvie akti, tai skaitā:</w:t>
            </w:r>
          </w:p>
          <w:p w14:paraId="187FE8A5"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Ministru kabineta (turpmāk - MK) 07.07.2021. rīkojums Nr. 490 "Par Digitālās transformācijas pamatnostādnēm 2021.‒2027. gadam";</w:t>
            </w:r>
          </w:p>
          <w:p w14:paraId="7E0CCEE4" w14:textId="3DCDD479"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MK 04.02.2020. rīkojums Nr. 39 "Par pakalpojumu vides pilnveides plānu 2020.</w:t>
            </w:r>
            <w:r w:rsidR="009F4EB4" w:rsidRPr="000B1E7B">
              <w:rPr>
                <w:rFonts w:ascii="Times New Roman" w:eastAsia="Times New Roman" w:hAnsi="Times New Roman" w:cs="Times New Roman"/>
                <w:color w:val="414142"/>
                <w:kern w:val="0"/>
                <w:lang w:eastAsia="lv-LV"/>
                <w14:ligatures w14:val="none"/>
              </w:rPr>
              <w:t xml:space="preserve"> ‒</w:t>
            </w:r>
            <w:r w:rsidRPr="000B1E7B">
              <w:rPr>
                <w:rFonts w:ascii="Times New Roman" w:eastAsia="Times New Roman" w:hAnsi="Times New Roman" w:cs="Times New Roman"/>
                <w:color w:val="414142"/>
                <w:kern w:val="0"/>
                <w:lang w:eastAsia="lv-LV"/>
                <w14:ligatures w14:val="none"/>
              </w:rPr>
              <w:t>2023. gadam";</w:t>
            </w:r>
          </w:p>
          <w:p w14:paraId="4C69EF92"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 "Latvija.lv pilnveides arhitektūras apraksta dokuments" (nodevums atbilstoši VARAM 11.12.2020. darba uzdevumam Nr. IL-IKT/65/2020 "Datu izplatīšanas un pārvaldības platformas (DAGR), Mērķa finansējuma izlietojuma pārvaldības platformas (MAP), portāla Latvija.lv izstrādei nepieciešamo tehnisko specifikāciju izveide, izstrādes iepirkumu atbalsts un autoruzraudzības pakalpojumi" (saskaņā ar Vispārīgo vienošanos Nr. VRAA/2017/09/AK/CI-110PKP_1 "Par standarta programmatūras pakalpojumu sniegšanu Elektronisko iepirkumu sistēmas dalībniekiem"));</w:t>
            </w:r>
          </w:p>
          <w:p w14:paraId="17189FDD"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Eiropas Parlamenta un Padomes 02.10.2018. regula (ES) </w:t>
            </w:r>
            <w:hyperlink r:id="rId10" w:tgtFrame="_blank" w:history="1">
              <w:r w:rsidRPr="000B1E7B">
                <w:rPr>
                  <w:rFonts w:ascii="Times New Roman" w:eastAsia="Times New Roman" w:hAnsi="Times New Roman" w:cs="Times New Roman"/>
                  <w:color w:val="16497B"/>
                  <w:kern w:val="0"/>
                  <w:u w:val="single"/>
                  <w:lang w:eastAsia="lv-LV"/>
                  <w14:ligatures w14:val="none"/>
                </w:rPr>
                <w:t>2018/1724</w:t>
              </w:r>
            </w:hyperlink>
            <w:r w:rsidRPr="000B1E7B">
              <w:rPr>
                <w:rFonts w:ascii="Times New Roman" w:eastAsia="Times New Roman" w:hAnsi="Times New Roman" w:cs="Times New Roman"/>
                <w:color w:val="414142"/>
                <w:kern w:val="0"/>
                <w:lang w:eastAsia="lv-LV"/>
                <w14:ligatures w14:val="none"/>
              </w:rPr>
              <w:t>, ar ko izveido vienotu digitālo vārteju, lai sniegtu piekļuvi informācijai, procedūrām un palīdzības un problēmu risināšanas pakalpojumiem, un ar ko groza Regulu (ES) Nr. </w:t>
            </w:r>
            <w:hyperlink r:id="rId11" w:tgtFrame="_blank" w:history="1">
              <w:r w:rsidRPr="000B1E7B">
                <w:rPr>
                  <w:rFonts w:ascii="Times New Roman" w:eastAsia="Times New Roman" w:hAnsi="Times New Roman" w:cs="Times New Roman"/>
                  <w:color w:val="16497B"/>
                  <w:kern w:val="0"/>
                  <w:u w:val="single"/>
                  <w:lang w:eastAsia="lv-LV"/>
                  <w14:ligatures w14:val="none"/>
                </w:rPr>
                <w:t>1024/2012</w:t>
              </w:r>
            </w:hyperlink>
            <w:r w:rsidRPr="000B1E7B">
              <w:rPr>
                <w:rFonts w:ascii="Times New Roman" w:eastAsia="Times New Roman" w:hAnsi="Times New Roman" w:cs="Times New Roman"/>
                <w:color w:val="414142"/>
                <w:kern w:val="0"/>
                <w:lang w:eastAsia="lv-LV"/>
                <w14:ligatures w14:val="none"/>
              </w:rPr>
              <w:t>;</w:t>
            </w:r>
          </w:p>
          <w:p w14:paraId="26B9A360"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Eiropas Komisijas 05.08.2022. Īstenošanas regula (ES) </w:t>
            </w:r>
            <w:hyperlink r:id="rId12" w:tgtFrame="_blank" w:history="1">
              <w:r w:rsidRPr="000B1E7B">
                <w:rPr>
                  <w:rFonts w:ascii="Times New Roman" w:eastAsia="Times New Roman" w:hAnsi="Times New Roman" w:cs="Times New Roman"/>
                  <w:color w:val="16497B"/>
                  <w:kern w:val="0"/>
                  <w:u w:val="single"/>
                  <w:lang w:eastAsia="lv-LV"/>
                  <w14:ligatures w14:val="none"/>
                </w:rPr>
                <w:t>2022/1463</w:t>
              </w:r>
            </w:hyperlink>
            <w:r w:rsidRPr="000B1E7B">
              <w:rPr>
                <w:rFonts w:ascii="Times New Roman" w:eastAsia="Times New Roman" w:hAnsi="Times New Roman" w:cs="Times New Roman"/>
                <w:color w:val="414142"/>
                <w:kern w:val="0"/>
                <w:lang w:eastAsia="lv-LV"/>
                <w14:ligatures w14:val="none"/>
              </w:rPr>
              <w:t>, ar ko nosaka tehniskās un darbības specifikācijas tehniskajai sistēmai apliecinājumu automatizētai pārrobežu apmaiņai un vienreizējas iesniegšanas principa piemērošanai saskaņā ar Eiropas Parlamenta un Padomes Regulu (ES) </w:t>
            </w:r>
            <w:hyperlink r:id="rId13" w:tgtFrame="_blank" w:history="1">
              <w:r w:rsidRPr="000B1E7B">
                <w:rPr>
                  <w:rFonts w:ascii="Times New Roman" w:eastAsia="Times New Roman" w:hAnsi="Times New Roman" w:cs="Times New Roman"/>
                  <w:color w:val="16497B"/>
                  <w:kern w:val="0"/>
                  <w:u w:val="single"/>
                  <w:lang w:eastAsia="lv-LV"/>
                  <w14:ligatures w14:val="none"/>
                </w:rPr>
                <w:t>2018/1724</w:t>
              </w:r>
            </w:hyperlink>
            <w:r w:rsidRPr="000B1E7B">
              <w:rPr>
                <w:rFonts w:ascii="Times New Roman" w:eastAsia="Times New Roman" w:hAnsi="Times New Roman" w:cs="Times New Roman"/>
                <w:color w:val="414142"/>
                <w:kern w:val="0"/>
                <w:lang w:eastAsia="lv-LV"/>
                <w14:ligatures w14:val="none"/>
              </w:rPr>
              <w:t>;</w:t>
            </w:r>
          </w:p>
          <w:p w14:paraId="3ABD554B"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Valsts pārvaldes iekārtas likums.</w:t>
            </w:r>
          </w:p>
          <w:p w14:paraId="0C7DF9A9" w14:textId="5DE98FAE"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ietvaros tiks risinātas vairākas problēmas un īstenoti politikas attīstības mērķi un prioritātes, kas aktuāli portāla Latvija.lv un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sniegšanas vides pilnveidošanai.</w:t>
            </w:r>
          </w:p>
          <w:p w14:paraId="57DF92F2" w14:textId="2400344B" w:rsidR="000B1E7B" w:rsidRPr="000B1E7B" w:rsidRDefault="000B1E7B" w:rsidP="370300F0">
            <w:pPr>
              <w:spacing w:beforeAutospacing="1" w:after="0" w:line="293" w:lineRule="atLeast"/>
              <w:jc w:val="both"/>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t>1. Šobrīd portāla saturs un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piedāvājums nav veidots tā, lai ļautu konkrētam lietotājam ātri un viegli saņemt tieši to pakalpojumu vai informāciju, kas viņam nepieciešama. Turklāt meklētājs ir vājš palīgs, jo atgriež lielu apjomu dažādu ierakstu, kas nav saistīti ar meklēto. Biznesa analīzes ietvaros ir secināts, ka nepieciešams uzlabot Latvija.lv lietojamību, izstrādājot un ieviešot portāla un ar tā lietošanu saistītajos risinājumos mākslīgo intelektu, kas ļautu izmantot konkrētā lietotāja datus lietotāja profilā un valsts reģistros par viņa un citu lietotāju veiktajām darbībām portālā, lai piedāvātu lietotājam pielāgotu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vai informāciju, t. sk. </w:t>
            </w:r>
            <w:proofErr w:type="spellStart"/>
            <w:r w:rsidRPr="000B1E7B">
              <w:rPr>
                <w:rFonts w:ascii="Times New Roman" w:eastAsia="Times New Roman" w:hAnsi="Times New Roman" w:cs="Times New Roman"/>
                <w:color w:val="414142"/>
                <w:kern w:val="0"/>
                <w:lang w:eastAsia="lv-LV"/>
                <w14:ligatures w14:val="none"/>
              </w:rPr>
              <w:t>proaktīv</w:t>
            </w:r>
            <w:r w:rsidRPr="370300F0">
              <w:rPr>
                <w:rFonts w:ascii="Times New Roman" w:eastAsia="Times New Roman" w:hAnsi="Times New Roman" w:cs="Times New Roman"/>
                <w:color w:val="414142"/>
                <w:lang w:eastAsia="lv-LV"/>
              </w:rPr>
              <w:t>us</w:t>
            </w:r>
            <w:proofErr w:type="spellEnd"/>
            <w:r w:rsidRPr="000B1E7B">
              <w:rPr>
                <w:rFonts w:ascii="Times New Roman" w:eastAsia="Times New Roman" w:hAnsi="Times New Roman" w:cs="Times New Roman"/>
                <w:color w:val="414142"/>
                <w:kern w:val="0"/>
                <w:lang w:eastAsia="lv-LV"/>
                <w14:ligatures w14:val="none"/>
              </w:rPr>
              <w:t xml:space="preserve"> e-</w:t>
            </w:r>
            <w:r w:rsidRPr="370300F0">
              <w:rPr>
                <w:rFonts w:ascii="Times New Roman" w:eastAsia="Times New Roman" w:hAnsi="Times New Roman" w:cs="Times New Roman"/>
                <w:color w:val="414142"/>
                <w:lang w:eastAsia="lv-LV"/>
              </w:rPr>
              <w:t>pakalpojumus</w:t>
            </w:r>
            <w:r w:rsidRPr="000B1E7B">
              <w:rPr>
                <w:rFonts w:ascii="Times New Roman" w:eastAsia="Times New Roman" w:hAnsi="Times New Roman" w:cs="Times New Roman"/>
                <w:color w:val="414142"/>
                <w:kern w:val="0"/>
                <w:lang w:eastAsia="lv-LV"/>
                <w14:ligatures w14:val="none"/>
              </w:rPr>
              <w:t>, kā arī uzlabotu meklētāja funkcionalitāti un algoritmus</w:t>
            </w:r>
            <w:r w:rsidRPr="000B1E7B">
              <w:rPr>
                <w:rFonts w:ascii="Times New Roman" w:eastAsia="Times New Roman" w:hAnsi="Times New Roman" w:cs="Times New Roman"/>
                <w:color w:val="414142"/>
                <w:kern w:val="0"/>
                <w:vertAlign w:val="superscript"/>
                <w:lang w:eastAsia="lv-LV"/>
                <w14:ligatures w14:val="none"/>
              </w:rPr>
              <w:t>3</w:t>
            </w:r>
            <w:r w:rsidRPr="000B1E7B">
              <w:rPr>
                <w:rFonts w:ascii="Times New Roman" w:eastAsia="Times New Roman" w:hAnsi="Times New Roman" w:cs="Times New Roman"/>
                <w:color w:val="414142"/>
                <w:kern w:val="0"/>
                <w:lang w:eastAsia="lv-LV"/>
                <w14:ligatures w14:val="none"/>
              </w:rPr>
              <w:t>.</w:t>
            </w:r>
          </w:p>
          <w:p w14:paraId="371543DA" w14:textId="02C68D66"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2. </w:t>
            </w:r>
            <w:r w:rsidR="00287663" w:rsidRPr="41548BE4">
              <w:rPr>
                <w:rFonts w:ascii="Times New Roman" w:eastAsia="Times New Roman" w:hAnsi="Times New Roman" w:cs="Times New Roman"/>
                <w:color w:val="414142"/>
                <w:lang w:eastAsia="lv-LV"/>
              </w:rPr>
              <w:t xml:space="preserve">Valsts reģistros tiek uzkrāts plašs datu apjoms par privātpersonām, kas izmantojams komunikācijā un sadarbībā ar valsts pārvaldi, tomēr reti šie dati ir ērti pieejami attiecīgajai privātpersonai. Tāpēc portāla Latvija.lv lietotāja darbavietā projekta "Atvieglojumu vienotās informācijas sistēmas un </w:t>
            </w:r>
            <w:r w:rsidR="1BF06122" w:rsidRPr="048B9B16">
              <w:rPr>
                <w:rFonts w:ascii="Times New Roman" w:eastAsia="Times New Roman" w:hAnsi="Times New Roman" w:cs="Times New Roman"/>
                <w:color w:val="414142"/>
                <w:lang w:eastAsia="lv-LV"/>
              </w:rPr>
              <w:t>L</w:t>
            </w:r>
            <w:r w:rsidR="00287663" w:rsidRPr="41548BE4">
              <w:rPr>
                <w:rFonts w:ascii="Times New Roman" w:eastAsia="Times New Roman" w:hAnsi="Times New Roman" w:cs="Times New Roman"/>
                <w:color w:val="414142"/>
                <w:lang w:eastAsia="lv-LV"/>
              </w:rPr>
              <w:t>atvija.lv atvēršana komersantiem un valsts un pašvaldības vienoto klientu apkalpošanas centru attīstība" ietvaros tiek ieviests personas datu pārlūkošanas pakalpojums. Šī projekta ietvaros paredzēts paplašināt valsts reģistru un to datu apjomu, kas būs pieejams personas datu pārlūkošanas pakalpojumā.</w:t>
            </w:r>
          </w:p>
          <w:p w14:paraId="45D8D84A" w14:textId="3EE07EB5" w:rsidR="000B1E7B" w:rsidRPr="000B1E7B" w:rsidRDefault="000B1E7B" w:rsidP="370300F0">
            <w:pPr>
              <w:spacing w:beforeAutospacing="1" w:after="0" w:line="293" w:lineRule="atLeast"/>
              <w:jc w:val="both"/>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lastRenderedPageBreak/>
              <w:t>3.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izstrāde un ieviešana portālā Latvija.lv ir liels slogs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turētājam un VDAA kā portāla un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ietvara pārzinim. Veicot biznesa procesa analīzi</w:t>
            </w:r>
            <w:r w:rsidRPr="000B1E7B">
              <w:rPr>
                <w:rFonts w:ascii="Times New Roman" w:eastAsia="Times New Roman" w:hAnsi="Times New Roman" w:cs="Times New Roman"/>
                <w:color w:val="414142"/>
                <w:kern w:val="0"/>
                <w:vertAlign w:val="superscript"/>
                <w:lang w:eastAsia="lv-LV"/>
                <w14:ligatures w14:val="none"/>
              </w:rPr>
              <w:t>4</w:t>
            </w:r>
            <w:r w:rsidRPr="000B1E7B">
              <w:rPr>
                <w:rFonts w:ascii="Times New Roman" w:eastAsia="Times New Roman" w:hAnsi="Times New Roman" w:cs="Times New Roman"/>
                <w:color w:val="414142"/>
                <w:kern w:val="0"/>
                <w:lang w:eastAsia="lv-LV"/>
                <w14:ligatures w14:val="none"/>
              </w:rPr>
              <w:t>, secināts, ka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turētājam, uzsākot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ietvara izmantošanu, nepieciešamas padziļinātas apmācības un jāapgūst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ietvars, turklāt bieži netiek ņemta vērā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uzturēšana, kas īstenojama pēc tā ieviešanas ekspluatācijā. Ir arī identificēti vairāki soļi portāla pārziņa un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turētāja pusē, kuros ir jāveic manuālas saskaņošanas darbības. Rezultātā e-</w:t>
            </w:r>
            <w:r w:rsidRPr="370300F0">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turētājiem, aktīvi ieviešot sav</w:t>
            </w:r>
            <w:r w:rsidRPr="370300F0" w:rsidDel="000B1E7B">
              <w:rPr>
                <w:rFonts w:ascii="Times New Roman" w:eastAsia="Times New Roman" w:hAnsi="Times New Roman" w:cs="Times New Roman"/>
                <w:color w:val="414142"/>
                <w:lang w:eastAsia="lv-LV"/>
              </w:rPr>
              <w:t>u</w:t>
            </w:r>
            <w:r w:rsidRPr="000B1E7B">
              <w:rPr>
                <w:rFonts w:ascii="Times New Roman" w:eastAsia="Times New Roman" w:hAnsi="Times New Roman" w:cs="Times New Roman"/>
                <w:color w:val="414142"/>
                <w:kern w:val="0"/>
                <w:lang w:eastAsia="lv-LV"/>
                <w14:ligatures w14:val="none"/>
              </w:rPr>
              <w:t>s e-</w:t>
            </w:r>
            <w:r w:rsidRPr="370300F0">
              <w:rPr>
                <w:rFonts w:ascii="Times New Roman" w:eastAsia="Times New Roman" w:hAnsi="Times New Roman" w:cs="Times New Roman"/>
                <w:color w:val="414142"/>
                <w:lang w:eastAsia="lv-LV"/>
              </w:rPr>
              <w:t>pakalpojumus</w:t>
            </w:r>
            <w:r w:rsidRPr="000B1E7B">
              <w:rPr>
                <w:rFonts w:ascii="Times New Roman" w:eastAsia="Times New Roman" w:hAnsi="Times New Roman" w:cs="Times New Roman"/>
                <w:color w:val="414142"/>
                <w:kern w:val="0"/>
                <w:lang w:eastAsia="lv-LV"/>
                <w14:ligatures w14:val="none"/>
              </w:rPr>
              <w:t>, to pārvaldībai nepieciešamais laiks un administratīvais resurss var nesamērīgi palielināties. Tas savukārt var radīt problēmu, ka, pagarinoties e-</w:t>
            </w:r>
            <w:r w:rsidRPr="370300F0">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publicēšanas, saskaņošanas un izstrādes laikam, radīsies barjera, kas apgrūtinās izmantot Latvija.lv un e-</w:t>
            </w:r>
            <w:r w:rsidRPr="13413789">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ietvara iespējas. Šīs problēmas risināšanai nepieciešams izstrādāt un ieviest e-</w:t>
            </w:r>
            <w:r w:rsidRPr="13413789">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izstrādes un publicēšanas pašapkalpošanās vidi (platformu), kas nodrošinās iespēju e-</w:t>
            </w:r>
            <w:r w:rsidRPr="13413789">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turētājam autonomi pārvaldīt, izstrādāt, piegādāt un publicēt e-</w:t>
            </w:r>
            <w:r w:rsidRPr="13413789">
              <w:rPr>
                <w:rFonts w:ascii="Times New Roman" w:eastAsia="Times New Roman" w:hAnsi="Times New Roman" w:cs="Times New Roman"/>
                <w:color w:val="414142"/>
                <w:lang w:eastAsia="lv-LV"/>
              </w:rPr>
              <w:t>pakalpojumu lietotnes</w:t>
            </w:r>
            <w:r w:rsidRPr="000B1E7B">
              <w:rPr>
                <w:rFonts w:ascii="Times New Roman" w:eastAsia="Times New Roman" w:hAnsi="Times New Roman" w:cs="Times New Roman"/>
                <w:color w:val="414142"/>
                <w:kern w:val="0"/>
                <w:lang w:eastAsia="lv-LV"/>
                <w14:ligatures w14:val="none"/>
              </w:rPr>
              <w:t>, tai skaitā e-formas, tādējādi vienkāršojot jaunu e-</w:t>
            </w:r>
            <w:r w:rsidRPr="668854C9" w:rsidDel="000B1E7B">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ieviešanas procesu.</w:t>
            </w:r>
          </w:p>
          <w:p w14:paraId="2AEE5D69"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 Lai veicinātu Eiropas Savienības valstu pilsoņu un uzņēmumu mobilitāti, atvieglojot tiešsaistes piekļuvi informācijai un administratīvajām procedūrām, kā arī palīdzības un problēmu risināšanas pakalpojumiem, kas ES pilsoņiem un uzņēmumiem ir nepieciešami, lai produktīvi darbotos, atrodoties citā ES valstī, Latvijā mērķtiecīgi tiek ieviestas Eiropas Parlamenta un Padomes 02.10.2018. Regulas (ES) </w:t>
            </w:r>
            <w:hyperlink r:id="rId14" w:tgtFrame="_blank" w:history="1">
              <w:r w:rsidRPr="000B1E7B">
                <w:rPr>
                  <w:rFonts w:ascii="Times New Roman" w:eastAsia="Times New Roman" w:hAnsi="Times New Roman" w:cs="Times New Roman"/>
                  <w:color w:val="16497B"/>
                  <w:kern w:val="0"/>
                  <w:u w:val="single"/>
                  <w:lang w:eastAsia="lv-LV"/>
                  <w14:ligatures w14:val="none"/>
                </w:rPr>
                <w:t>2018/1724</w:t>
              </w:r>
            </w:hyperlink>
            <w:r w:rsidRPr="000B1E7B">
              <w:rPr>
                <w:rFonts w:ascii="Times New Roman" w:eastAsia="Times New Roman" w:hAnsi="Times New Roman" w:cs="Times New Roman"/>
                <w:color w:val="414142"/>
                <w:kern w:val="0"/>
                <w:lang w:eastAsia="lv-LV"/>
                <w14:ligatures w14:val="none"/>
              </w:rPr>
              <w:t>, ar ko izveido vienotu digitālo vārteju, lai sniegtu piekļuvi informācijai, procedūrām un palīdzības un problēmu risināšanas pakalpojumiem, un ar ko groza Regulu (ES) Nr. </w:t>
            </w:r>
            <w:hyperlink r:id="rId15" w:tgtFrame="_blank" w:history="1">
              <w:r w:rsidRPr="000B1E7B">
                <w:rPr>
                  <w:rFonts w:ascii="Times New Roman" w:eastAsia="Times New Roman" w:hAnsi="Times New Roman" w:cs="Times New Roman"/>
                  <w:color w:val="16497B"/>
                  <w:kern w:val="0"/>
                  <w:u w:val="single"/>
                  <w:lang w:eastAsia="lv-LV"/>
                  <w14:ligatures w14:val="none"/>
                </w:rPr>
                <w:t>1024/2012</w:t>
              </w:r>
            </w:hyperlink>
            <w:r w:rsidRPr="000B1E7B">
              <w:rPr>
                <w:rFonts w:ascii="Times New Roman" w:eastAsia="Times New Roman" w:hAnsi="Times New Roman" w:cs="Times New Roman"/>
                <w:color w:val="414142"/>
                <w:kern w:val="0"/>
                <w:vertAlign w:val="superscript"/>
                <w:lang w:eastAsia="lv-LV"/>
                <w14:ligatures w14:val="none"/>
              </w:rPr>
              <w:t>5</w:t>
            </w:r>
            <w:r w:rsidRPr="000B1E7B">
              <w:rPr>
                <w:rFonts w:ascii="Times New Roman" w:eastAsia="Times New Roman" w:hAnsi="Times New Roman" w:cs="Times New Roman"/>
                <w:color w:val="414142"/>
                <w:kern w:val="0"/>
                <w:lang w:eastAsia="lv-LV"/>
                <w14:ligatures w14:val="none"/>
              </w:rPr>
              <w:t xml:space="preserve"> (turpmāk - regula) prasības. Šobrīd nav ieviesta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principa tehniskā sistēma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principa piemērošanai regulas 2. pielikumā norādītajām procedūrām</w:t>
            </w:r>
            <w:r w:rsidRPr="000B1E7B">
              <w:rPr>
                <w:rFonts w:ascii="Times New Roman" w:eastAsia="Times New Roman" w:hAnsi="Times New Roman" w:cs="Times New Roman"/>
                <w:color w:val="414142"/>
                <w:kern w:val="0"/>
                <w:vertAlign w:val="superscript"/>
                <w:lang w:eastAsia="lv-LV"/>
                <w14:ligatures w14:val="none"/>
              </w:rPr>
              <w:t>6</w:t>
            </w:r>
            <w:r w:rsidRPr="000B1E7B">
              <w:rPr>
                <w:rFonts w:ascii="Times New Roman" w:eastAsia="Times New Roman" w:hAnsi="Times New Roman" w:cs="Times New Roman"/>
                <w:color w:val="414142"/>
                <w:kern w:val="0"/>
                <w:lang w:eastAsia="lv-LV"/>
                <w14:ligatures w14:val="none"/>
              </w:rPr>
              <w:t>. Sistēma nodrošinās automātisku dokumentu un cita veida apliecinājumu apmaiņu starp valstīm pēc lietotāja atļaujas saņemšanas.</w:t>
            </w:r>
          </w:p>
          <w:p w14:paraId="15824669"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Investīcijas projekta īstenošana veicinās Eiropas Savienības Atveseļošanas un noturības mehānisma plāna apstiprināto rādītāju sasniegšanu</w:t>
            </w:r>
          </w:p>
        </w:tc>
      </w:tr>
    </w:tbl>
    <w:p w14:paraId="791D8098" w14:textId="77777777" w:rsidR="000B1E7B" w:rsidRPr="000B1E7B" w:rsidRDefault="000B1E7B" w:rsidP="000B1E7B">
      <w:pPr>
        <w:shd w:val="clear" w:color="auto" w:fill="FFFFFF"/>
        <w:spacing w:after="0" w:line="240" w:lineRule="auto"/>
        <w:rPr>
          <w:rFonts w:ascii="Times New Roman" w:eastAsia="Times New Roman" w:hAnsi="Times New Roman" w:cs="Times New Roman"/>
          <w:vanish/>
          <w:color w:val="000000"/>
          <w:kern w:val="0"/>
          <w:lang w:eastAsia="lv-LV"/>
          <w14:ligatures w14:val="none"/>
        </w:rPr>
      </w:pPr>
    </w:p>
    <w:tbl>
      <w:tblPr>
        <w:tblW w:w="8306" w:type="dxa"/>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69"/>
        <w:gridCol w:w="4070"/>
        <w:gridCol w:w="760"/>
        <w:gridCol w:w="1307"/>
      </w:tblGrid>
      <w:tr w:rsidR="000B1E7B" w:rsidRPr="000B1E7B" w14:paraId="75229730" w14:textId="77777777" w:rsidTr="00D145F3">
        <w:trPr>
          <w:trHeight w:val="200"/>
        </w:trPr>
        <w:tc>
          <w:tcPr>
            <w:tcW w:w="2220" w:type="dxa"/>
            <w:tcBorders>
              <w:top w:val="nil"/>
              <w:left w:val="nil"/>
              <w:bottom w:val="outset" w:sz="6" w:space="0" w:color="414142"/>
              <w:right w:val="nil"/>
            </w:tcBorders>
            <w:hideMark/>
          </w:tcPr>
          <w:p w14:paraId="7BDB3403"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4256" w:type="dxa"/>
            <w:tcBorders>
              <w:top w:val="nil"/>
              <w:left w:val="nil"/>
              <w:bottom w:val="outset" w:sz="6" w:space="0" w:color="414142"/>
              <w:right w:val="nil"/>
            </w:tcBorders>
            <w:hideMark/>
          </w:tcPr>
          <w:p w14:paraId="23674D67"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674" w:type="dxa"/>
            <w:tcBorders>
              <w:top w:val="nil"/>
              <w:left w:val="nil"/>
              <w:bottom w:val="outset" w:sz="6" w:space="0" w:color="414142"/>
              <w:right w:val="nil"/>
            </w:tcBorders>
            <w:hideMark/>
          </w:tcPr>
          <w:p w14:paraId="4D113B10"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1156" w:type="dxa"/>
            <w:tcBorders>
              <w:top w:val="nil"/>
              <w:left w:val="nil"/>
              <w:bottom w:val="outset" w:sz="6" w:space="0" w:color="414142"/>
              <w:right w:val="nil"/>
            </w:tcBorders>
            <w:hideMark/>
          </w:tcPr>
          <w:p w14:paraId="2913BC11"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r>
      <w:tr w:rsidR="000B1E7B" w:rsidRPr="000B1E7B" w14:paraId="0CEC2235"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4B0F036C"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3.3. Projekta ieguvumi</w:t>
            </w:r>
            <w:r w:rsidRPr="000B1E7B">
              <w:rPr>
                <w:rFonts w:ascii="Times New Roman" w:eastAsia="Times New Roman" w:hAnsi="Times New Roman" w:cs="Times New Roman"/>
                <w:color w:val="414142"/>
                <w:kern w:val="0"/>
                <w:vertAlign w:val="superscript"/>
                <w:lang w:eastAsia="lv-LV"/>
                <w14:ligatures w14:val="none"/>
              </w:rPr>
              <w:t>7</w:t>
            </w:r>
          </w:p>
        </w:tc>
        <w:tc>
          <w:tcPr>
            <w:tcW w:w="4256" w:type="dxa"/>
            <w:tcBorders>
              <w:top w:val="outset" w:sz="6" w:space="0" w:color="414142"/>
              <w:left w:val="outset" w:sz="6" w:space="0" w:color="414142"/>
              <w:bottom w:val="outset" w:sz="6" w:space="0" w:color="414142"/>
              <w:right w:val="outset" w:sz="6" w:space="0" w:color="414142"/>
            </w:tcBorders>
            <w:hideMark/>
          </w:tcPr>
          <w:p w14:paraId="1A033129"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Ieguvuma mērīšanas vai verificēšanas metode un mērāmais rādītājs</w:t>
            </w:r>
            <w:r w:rsidRPr="000B1E7B">
              <w:rPr>
                <w:rFonts w:ascii="Times New Roman" w:eastAsia="Times New Roman" w:hAnsi="Times New Roman" w:cs="Times New Roman"/>
                <w:color w:val="414142"/>
                <w:kern w:val="0"/>
                <w:vertAlign w:val="superscript"/>
                <w:lang w:eastAsia="lv-LV"/>
                <w14:ligatures w14:val="none"/>
              </w:rPr>
              <w:t>8</w:t>
            </w:r>
          </w:p>
        </w:tc>
        <w:tc>
          <w:tcPr>
            <w:tcW w:w="674" w:type="dxa"/>
            <w:tcBorders>
              <w:top w:val="outset" w:sz="6" w:space="0" w:color="414142"/>
              <w:left w:val="outset" w:sz="6" w:space="0" w:color="414142"/>
              <w:bottom w:val="outset" w:sz="6" w:space="0" w:color="414142"/>
              <w:right w:val="outset" w:sz="6" w:space="0" w:color="414142"/>
            </w:tcBorders>
            <w:hideMark/>
          </w:tcPr>
          <w:p w14:paraId="0781AD17"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Vērtība</w:t>
            </w:r>
          </w:p>
        </w:tc>
        <w:tc>
          <w:tcPr>
            <w:tcW w:w="1156" w:type="dxa"/>
            <w:tcBorders>
              <w:top w:val="outset" w:sz="6" w:space="0" w:color="414142"/>
              <w:left w:val="outset" w:sz="6" w:space="0" w:color="414142"/>
              <w:bottom w:val="outset" w:sz="6" w:space="0" w:color="414142"/>
              <w:right w:val="outset" w:sz="6" w:space="0" w:color="414142"/>
            </w:tcBorders>
            <w:hideMark/>
          </w:tcPr>
          <w:p w14:paraId="14DA11DE" w14:textId="162B2593"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Sasniegšanas </w:t>
            </w:r>
            <w:r w:rsidR="000E4D08">
              <w:rPr>
                <w:rFonts w:ascii="Times New Roman" w:eastAsia="Times New Roman" w:hAnsi="Times New Roman" w:cs="Times New Roman"/>
                <w:color w:val="414142"/>
                <w:kern w:val="0"/>
                <w:lang w:eastAsia="lv-LV"/>
                <w14:ligatures w14:val="none"/>
              </w:rPr>
              <w:t>datums</w:t>
            </w:r>
          </w:p>
        </w:tc>
      </w:tr>
      <w:tr w:rsidR="000B1E7B" w:rsidRPr="000B1E7B" w14:paraId="1369A248"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59E8F357" w14:textId="104D2FA1" w:rsidR="000B1E7B" w:rsidRPr="00D06DCC"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3.3.1. </w:t>
            </w:r>
            <w:proofErr w:type="spellStart"/>
            <w:r w:rsidR="00943EBC" w:rsidRPr="00D06DCC">
              <w:rPr>
                <w:rFonts w:ascii="Times New Roman" w:eastAsia="Times New Roman" w:hAnsi="Times New Roman" w:cs="Times New Roman"/>
                <w:color w:val="414142"/>
                <w:kern w:val="0"/>
                <w:lang w:eastAsia="lv-LV"/>
                <w14:ligatures w14:val="none"/>
              </w:rPr>
              <w:t>Piekļūstamības</w:t>
            </w:r>
            <w:proofErr w:type="spellEnd"/>
            <w:r w:rsidR="00943EBC" w:rsidRPr="00D06DCC">
              <w:rPr>
                <w:rFonts w:ascii="Times New Roman" w:eastAsia="Times New Roman" w:hAnsi="Times New Roman" w:cs="Times New Roman"/>
                <w:color w:val="414142"/>
                <w:kern w:val="0"/>
                <w:lang w:eastAsia="lv-LV"/>
                <w14:ligatures w14:val="none"/>
              </w:rPr>
              <w:t xml:space="preserve"> prasībām atbilstoša digitālo pakalpojumu koplietošanas platforma</w:t>
            </w:r>
          </w:p>
        </w:tc>
        <w:tc>
          <w:tcPr>
            <w:tcW w:w="4256" w:type="dxa"/>
            <w:tcBorders>
              <w:top w:val="outset" w:sz="6" w:space="0" w:color="414142"/>
              <w:left w:val="outset" w:sz="6" w:space="0" w:color="414142"/>
              <w:bottom w:val="outset" w:sz="6" w:space="0" w:color="414142"/>
              <w:right w:val="outset" w:sz="6" w:space="0" w:color="414142"/>
            </w:tcBorders>
            <w:hideMark/>
          </w:tcPr>
          <w:p w14:paraId="49600922" w14:textId="1CAF0F0F" w:rsidR="003330BD" w:rsidRPr="00D06DCC" w:rsidRDefault="003330BD" w:rsidP="003330BD">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Platformas (%) atbilstība </w:t>
            </w:r>
            <w:proofErr w:type="spellStart"/>
            <w:r w:rsidRPr="00D06DCC">
              <w:rPr>
                <w:rFonts w:ascii="Times New Roman" w:eastAsia="Times New Roman" w:hAnsi="Times New Roman" w:cs="Times New Roman"/>
                <w:color w:val="414142"/>
                <w:kern w:val="0"/>
                <w:lang w:eastAsia="lv-LV"/>
                <w14:ligatures w14:val="none"/>
              </w:rPr>
              <w:t>piekļūstamības</w:t>
            </w:r>
            <w:proofErr w:type="spellEnd"/>
            <w:r w:rsidRPr="00D06DCC">
              <w:rPr>
                <w:rFonts w:ascii="Times New Roman" w:eastAsia="Times New Roman" w:hAnsi="Times New Roman" w:cs="Times New Roman"/>
                <w:color w:val="414142"/>
                <w:kern w:val="0"/>
                <w:lang w:eastAsia="lv-LV"/>
                <w14:ligatures w14:val="none"/>
              </w:rPr>
              <w:t xml:space="preserve"> vadlīnijām</w:t>
            </w:r>
          </w:p>
          <w:p w14:paraId="58CC3143" w14:textId="402445EB" w:rsidR="000B1E7B" w:rsidRPr="00D06DCC" w:rsidRDefault="003330BD" w:rsidP="003330BD">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Rādītāja vērtība 2025. gada I ceturksnī </w:t>
            </w:r>
            <w:r w:rsidR="00413EF9" w:rsidRPr="00D06DCC">
              <w:rPr>
                <w:rFonts w:ascii="Times New Roman" w:eastAsia="Times New Roman" w:hAnsi="Times New Roman" w:cs="Times New Roman"/>
                <w:color w:val="414142"/>
                <w:kern w:val="0"/>
                <w:lang w:eastAsia="lv-LV"/>
                <w14:ligatures w14:val="none"/>
              </w:rPr>
              <w:t>–</w:t>
            </w:r>
            <w:r w:rsidRPr="00D06DCC">
              <w:rPr>
                <w:rFonts w:ascii="Times New Roman" w:eastAsia="Times New Roman" w:hAnsi="Times New Roman" w:cs="Times New Roman"/>
                <w:color w:val="414142"/>
                <w:kern w:val="0"/>
                <w:lang w:eastAsia="lv-LV"/>
                <w14:ligatures w14:val="none"/>
              </w:rPr>
              <w:t xml:space="preserve"> 73% atbilstība</w:t>
            </w:r>
          </w:p>
        </w:tc>
        <w:tc>
          <w:tcPr>
            <w:tcW w:w="674" w:type="dxa"/>
            <w:tcBorders>
              <w:top w:val="outset" w:sz="6" w:space="0" w:color="414142"/>
              <w:left w:val="outset" w:sz="6" w:space="0" w:color="414142"/>
              <w:bottom w:val="outset" w:sz="6" w:space="0" w:color="414142"/>
              <w:right w:val="outset" w:sz="6" w:space="0" w:color="414142"/>
            </w:tcBorders>
            <w:hideMark/>
          </w:tcPr>
          <w:p w14:paraId="2C8ABD52" w14:textId="00CB5562" w:rsidR="000B1E7B" w:rsidRPr="00D06DCC"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1</w:t>
            </w:r>
            <w:r w:rsidR="000E4D08" w:rsidRPr="00D06DCC">
              <w:rPr>
                <w:rFonts w:ascii="Times New Roman" w:eastAsia="Times New Roman" w:hAnsi="Times New Roman" w:cs="Times New Roman"/>
                <w:color w:val="414142"/>
                <w:kern w:val="0"/>
                <w:lang w:eastAsia="lv-LV"/>
                <w14:ligatures w14:val="none"/>
              </w:rPr>
              <w:t>00</w:t>
            </w:r>
            <w:r w:rsidR="00790A5F" w:rsidRPr="00D06DCC">
              <w:rPr>
                <w:rFonts w:ascii="Times New Roman" w:eastAsia="Times New Roman" w:hAnsi="Times New Roman" w:cs="Times New Roman"/>
                <w:color w:val="414142"/>
                <w:kern w:val="0"/>
                <w:lang w:eastAsia="lv-LV"/>
                <w14:ligatures w14:val="none"/>
              </w:rPr>
              <w:t>%</w:t>
            </w:r>
          </w:p>
        </w:tc>
        <w:tc>
          <w:tcPr>
            <w:tcW w:w="1156" w:type="dxa"/>
            <w:tcBorders>
              <w:top w:val="outset" w:sz="6" w:space="0" w:color="414142"/>
              <w:left w:val="outset" w:sz="6" w:space="0" w:color="414142"/>
              <w:bottom w:val="outset" w:sz="6" w:space="0" w:color="414142"/>
              <w:right w:val="outset" w:sz="6" w:space="0" w:color="414142"/>
            </w:tcBorders>
            <w:hideMark/>
          </w:tcPr>
          <w:p w14:paraId="618DAE6E" w14:textId="4AE3445D" w:rsidR="000B1E7B" w:rsidRPr="00D06DCC"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2026</w:t>
            </w:r>
            <w:r w:rsidR="000E4D08" w:rsidRPr="00D06DCC">
              <w:rPr>
                <w:rFonts w:ascii="Times New Roman" w:eastAsia="Times New Roman" w:hAnsi="Times New Roman" w:cs="Times New Roman"/>
                <w:color w:val="414142"/>
                <w:kern w:val="0"/>
                <w:lang w:eastAsia="lv-LV"/>
                <w14:ligatures w14:val="none"/>
              </w:rPr>
              <w:t>. gada 31. maijs</w:t>
            </w:r>
          </w:p>
        </w:tc>
      </w:tr>
      <w:tr w:rsidR="000B1E7B" w:rsidRPr="000B1E7B" w14:paraId="0C8A6D9B"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56836258"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3.3.2. Palielināts valsts reģistru un to datu apjoms, kas pieejams personas datu pārlūkošanas pakalpojumā</w:t>
            </w:r>
          </w:p>
        </w:tc>
        <w:tc>
          <w:tcPr>
            <w:tcW w:w="4256" w:type="dxa"/>
            <w:tcBorders>
              <w:top w:val="outset" w:sz="6" w:space="0" w:color="414142"/>
              <w:left w:val="outset" w:sz="6" w:space="0" w:color="414142"/>
              <w:bottom w:val="outset" w:sz="6" w:space="0" w:color="414142"/>
              <w:right w:val="outset" w:sz="6" w:space="0" w:color="414142"/>
            </w:tcBorders>
            <w:hideMark/>
          </w:tcPr>
          <w:p w14:paraId="0960C109"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Reģistru skaits, no kuriem dati ir pieejami personas datu pārlūkošanas pakalpojumā</w:t>
            </w:r>
          </w:p>
          <w:p w14:paraId="5FDA1B6F" w14:textId="3E0EB12F"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Rādītāja vērtība 2022. gadā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0</w:t>
            </w:r>
          </w:p>
        </w:tc>
        <w:tc>
          <w:tcPr>
            <w:tcW w:w="674" w:type="dxa"/>
            <w:tcBorders>
              <w:top w:val="outset" w:sz="6" w:space="0" w:color="414142"/>
              <w:left w:val="outset" w:sz="6" w:space="0" w:color="414142"/>
              <w:bottom w:val="outset" w:sz="6" w:space="0" w:color="414142"/>
              <w:right w:val="outset" w:sz="6" w:space="0" w:color="414142"/>
            </w:tcBorders>
            <w:hideMark/>
          </w:tcPr>
          <w:p w14:paraId="4D5B4EC2" w14:textId="0BC285B8" w:rsidR="000B1E7B" w:rsidRPr="000B1E7B" w:rsidRDefault="000E4D08" w:rsidP="000B1E7B">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4</w:t>
            </w:r>
          </w:p>
        </w:tc>
        <w:tc>
          <w:tcPr>
            <w:tcW w:w="1156" w:type="dxa"/>
            <w:tcBorders>
              <w:top w:val="outset" w:sz="6" w:space="0" w:color="414142"/>
              <w:left w:val="outset" w:sz="6" w:space="0" w:color="414142"/>
              <w:bottom w:val="outset" w:sz="6" w:space="0" w:color="414142"/>
              <w:right w:val="outset" w:sz="6" w:space="0" w:color="414142"/>
            </w:tcBorders>
            <w:hideMark/>
          </w:tcPr>
          <w:p w14:paraId="42E955B9" w14:textId="4090A6D4" w:rsidR="000B1E7B" w:rsidRPr="000B1E7B" w:rsidRDefault="000E4D08"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2026</w:t>
            </w:r>
            <w:r>
              <w:rPr>
                <w:rFonts w:ascii="Times New Roman" w:eastAsia="Times New Roman" w:hAnsi="Times New Roman" w:cs="Times New Roman"/>
                <w:color w:val="414142"/>
                <w:kern w:val="0"/>
                <w:lang w:eastAsia="lv-LV"/>
                <w14:ligatures w14:val="none"/>
              </w:rPr>
              <w:t>. gada 31. maijs</w:t>
            </w:r>
          </w:p>
        </w:tc>
      </w:tr>
      <w:tr w:rsidR="000B1E7B" w:rsidRPr="000B1E7B" w14:paraId="64E59022"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359B8D27" w14:textId="77777777" w:rsidR="000B1E7B" w:rsidRPr="00D06DCC"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3.3.3. Uzlabota pakalpojumu sniegšanas vide iestādēm</w:t>
            </w:r>
          </w:p>
        </w:tc>
        <w:tc>
          <w:tcPr>
            <w:tcW w:w="4256" w:type="dxa"/>
            <w:tcBorders>
              <w:top w:val="outset" w:sz="6" w:space="0" w:color="414142"/>
              <w:left w:val="outset" w:sz="6" w:space="0" w:color="414142"/>
              <w:bottom w:val="outset" w:sz="6" w:space="0" w:color="414142"/>
              <w:right w:val="outset" w:sz="6" w:space="0" w:color="414142"/>
            </w:tcBorders>
            <w:hideMark/>
          </w:tcPr>
          <w:p w14:paraId="745F5AAF" w14:textId="17AD72C8" w:rsidR="00690EFD" w:rsidRPr="00D06DCC" w:rsidRDefault="00690EFD"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No pašapkalpošanās platformas ir pārvaldāmi</w:t>
            </w:r>
            <w:r w:rsidR="00FE0E73" w:rsidRPr="00D06DCC">
              <w:rPr>
                <w:rFonts w:ascii="Times New Roman" w:eastAsia="Times New Roman" w:hAnsi="Times New Roman" w:cs="Times New Roman"/>
                <w:color w:val="414142"/>
                <w:kern w:val="0"/>
                <w:lang w:eastAsia="lv-LV"/>
                <w14:ligatures w14:val="none"/>
              </w:rPr>
              <w:t xml:space="preserve"> </w:t>
            </w:r>
            <w:r w:rsidRPr="00D06DCC">
              <w:rPr>
                <w:rFonts w:ascii="Times New Roman" w:eastAsia="Times New Roman" w:hAnsi="Times New Roman" w:cs="Times New Roman"/>
                <w:color w:val="414142"/>
                <w:kern w:val="0"/>
                <w:lang w:eastAsia="lv-LV"/>
                <w14:ligatures w14:val="none"/>
              </w:rPr>
              <w:t>100</w:t>
            </w:r>
            <w:r w:rsidR="009F4EB4" w:rsidRPr="00D06DCC">
              <w:rPr>
                <w:rFonts w:ascii="Times New Roman" w:eastAsia="Times New Roman" w:hAnsi="Times New Roman" w:cs="Times New Roman"/>
                <w:color w:val="414142"/>
                <w:kern w:val="0"/>
                <w:lang w:eastAsia="lv-LV"/>
                <w14:ligatures w14:val="none"/>
              </w:rPr>
              <w:t> </w:t>
            </w:r>
            <w:r w:rsidRPr="00D06DCC">
              <w:rPr>
                <w:rFonts w:ascii="Times New Roman" w:eastAsia="Times New Roman" w:hAnsi="Times New Roman" w:cs="Times New Roman"/>
                <w:color w:val="414142"/>
                <w:kern w:val="0"/>
                <w:lang w:eastAsia="lv-LV"/>
                <w14:ligatures w14:val="none"/>
              </w:rPr>
              <w:t>% Valsts pārvaldes pakalpojumu portālā publicē</w:t>
            </w:r>
            <w:r w:rsidR="009F4EB4" w:rsidRPr="00D06DCC">
              <w:rPr>
                <w:rFonts w:ascii="Times New Roman" w:eastAsia="Times New Roman" w:hAnsi="Times New Roman" w:cs="Times New Roman"/>
                <w:color w:val="414142"/>
                <w:kern w:val="0"/>
                <w:lang w:eastAsia="lv-LV"/>
                <w14:ligatures w14:val="none"/>
              </w:rPr>
              <w:t>to</w:t>
            </w:r>
            <w:r w:rsidRPr="00D06DCC">
              <w:rPr>
                <w:rFonts w:ascii="Times New Roman" w:eastAsia="Times New Roman" w:hAnsi="Times New Roman" w:cs="Times New Roman"/>
                <w:color w:val="414142"/>
                <w:kern w:val="0"/>
                <w:lang w:eastAsia="lv-LV"/>
                <w14:ligatures w14:val="none"/>
              </w:rPr>
              <w:t xml:space="preserve"> </w:t>
            </w:r>
            <w:r w:rsidR="00472E3A" w:rsidRPr="00D06DCC">
              <w:rPr>
                <w:rFonts w:ascii="Times New Roman" w:eastAsia="Times New Roman" w:hAnsi="Times New Roman" w:cs="Times New Roman"/>
                <w:color w:val="414142"/>
                <w:kern w:val="0"/>
                <w:lang w:eastAsia="lv-LV"/>
                <w14:ligatures w14:val="none"/>
              </w:rPr>
              <w:t>e-</w:t>
            </w:r>
            <w:r w:rsidRPr="00D06DCC">
              <w:rPr>
                <w:rFonts w:ascii="Times New Roman" w:eastAsia="Times New Roman" w:hAnsi="Times New Roman" w:cs="Times New Roman"/>
                <w:color w:val="414142"/>
                <w:kern w:val="0"/>
                <w:lang w:eastAsia="lv-LV"/>
                <w14:ligatures w14:val="none"/>
              </w:rPr>
              <w:t>pakalpojum</w:t>
            </w:r>
            <w:r w:rsidR="009F4EB4" w:rsidRPr="00D06DCC">
              <w:rPr>
                <w:rFonts w:ascii="Times New Roman" w:eastAsia="Times New Roman" w:hAnsi="Times New Roman" w:cs="Times New Roman"/>
                <w:color w:val="414142"/>
                <w:kern w:val="0"/>
                <w:lang w:eastAsia="lv-LV"/>
                <w14:ligatures w14:val="none"/>
              </w:rPr>
              <w:t>u</w:t>
            </w:r>
            <w:r w:rsidRPr="00D06DCC">
              <w:rPr>
                <w:rFonts w:ascii="Times New Roman" w:eastAsia="Times New Roman" w:hAnsi="Times New Roman" w:cs="Times New Roman"/>
                <w:color w:val="414142"/>
                <w:kern w:val="0"/>
                <w:lang w:eastAsia="lv-LV"/>
                <w14:ligatures w14:val="none"/>
              </w:rPr>
              <w:t>.</w:t>
            </w:r>
          </w:p>
          <w:p w14:paraId="59CBEE65" w14:textId="062CF30C" w:rsidR="000B1E7B" w:rsidRPr="00D06DCC"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Rādītāja vērtība 2022. gadā </w:t>
            </w:r>
            <w:r w:rsidR="00413EF9" w:rsidRPr="00D06DCC">
              <w:rPr>
                <w:rFonts w:ascii="Times New Roman" w:eastAsia="Times New Roman" w:hAnsi="Times New Roman" w:cs="Times New Roman"/>
                <w:color w:val="414142"/>
                <w:kern w:val="0"/>
                <w:lang w:eastAsia="lv-LV"/>
                <w14:ligatures w14:val="none"/>
              </w:rPr>
              <w:t>–</w:t>
            </w:r>
            <w:r w:rsidRPr="00D06DCC">
              <w:rPr>
                <w:rFonts w:ascii="Times New Roman" w:eastAsia="Times New Roman" w:hAnsi="Times New Roman" w:cs="Times New Roman"/>
                <w:color w:val="414142"/>
                <w:kern w:val="0"/>
                <w:lang w:eastAsia="lv-LV"/>
                <w14:ligatures w14:val="none"/>
              </w:rPr>
              <w:t xml:space="preserve"> 0</w:t>
            </w:r>
          </w:p>
        </w:tc>
        <w:tc>
          <w:tcPr>
            <w:tcW w:w="674" w:type="dxa"/>
            <w:tcBorders>
              <w:top w:val="outset" w:sz="6" w:space="0" w:color="414142"/>
              <w:left w:val="outset" w:sz="6" w:space="0" w:color="414142"/>
              <w:bottom w:val="outset" w:sz="6" w:space="0" w:color="414142"/>
              <w:right w:val="outset" w:sz="6" w:space="0" w:color="414142"/>
            </w:tcBorders>
            <w:hideMark/>
          </w:tcPr>
          <w:p w14:paraId="7F8586C2" w14:textId="7230859F" w:rsidR="000B1E7B" w:rsidRPr="00D06DCC" w:rsidRDefault="00CD09F0"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100</w:t>
            </w:r>
            <w:r w:rsidR="00790A5F" w:rsidRPr="00D06DCC">
              <w:rPr>
                <w:rFonts w:ascii="Times New Roman" w:eastAsia="Times New Roman" w:hAnsi="Times New Roman" w:cs="Times New Roman"/>
                <w:color w:val="414142"/>
                <w:kern w:val="0"/>
                <w:lang w:eastAsia="lv-LV"/>
                <w14:ligatures w14:val="none"/>
              </w:rPr>
              <w:t>%</w:t>
            </w:r>
          </w:p>
        </w:tc>
        <w:tc>
          <w:tcPr>
            <w:tcW w:w="1156" w:type="dxa"/>
            <w:tcBorders>
              <w:top w:val="outset" w:sz="6" w:space="0" w:color="414142"/>
              <w:left w:val="outset" w:sz="6" w:space="0" w:color="414142"/>
              <w:bottom w:val="outset" w:sz="6" w:space="0" w:color="414142"/>
              <w:right w:val="outset" w:sz="6" w:space="0" w:color="414142"/>
            </w:tcBorders>
            <w:hideMark/>
          </w:tcPr>
          <w:p w14:paraId="408FBA29" w14:textId="4A831A2D" w:rsidR="000B1E7B" w:rsidRPr="00D06DCC" w:rsidRDefault="000E4D08"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2026. gada 31. maijs</w:t>
            </w:r>
          </w:p>
        </w:tc>
      </w:tr>
      <w:tr w:rsidR="000B1E7B" w:rsidRPr="000B1E7B" w14:paraId="34DCE95F"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55D74F01" w14:textId="228FFC1A" w:rsidR="000B1E7B" w:rsidRPr="00D06DCC" w:rsidRDefault="000B1E7B" w:rsidP="000B1E7B">
            <w:pPr>
              <w:spacing w:after="0" w:line="240" w:lineRule="auto"/>
              <w:rPr>
                <w:rFonts w:ascii="Times New Roman" w:hAnsi="Times New Roman" w:cs="Times New Roman"/>
              </w:rPr>
            </w:pPr>
            <w:r w:rsidRPr="00D06DCC">
              <w:rPr>
                <w:rFonts w:ascii="Times New Roman" w:eastAsia="Times New Roman" w:hAnsi="Times New Roman" w:cs="Times New Roman"/>
                <w:color w:val="414142"/>
                <w:kern w:val="0"/>
                <w:lang w:eastAsia="lv-LV"/>
                <w14:ligatures w14:val="none"/>
              </w:rPr>
              <w:t>3.3.4.</w:t>
            </w:r>
            <w:r w:rsidRPr="00D06DCC">
              <w:rPr>
                <w:rFonts w:ascii="Times New Roman" w:eastAsia="Times New Roman" w:hAnsi="Times New Roman" w:cs="Times New Roman"/>
              </w:rPr>
              <w:t xml:space="preserve"> </w:t>
            </w:r>
            <w:r w:rsidR="009447C0" w:rsidRPr="00D06DCC">
              <w:rPr>
                <w:rFonts w:ascii="Times New Roman" w:eastAsia="Times New Roman" w:hAnsi="Times New Roman" w:cs="Times New Roman"/>
              </w:rPr>
              <w:t>Īstenota dalībvalstu procedūru un pierādījumu pieejamība lietotājiem Latvijā</w:t>
            </w:r>
          </w:p>
        </w:tc>
        <w:tc>
          <w:tcPr>
            <w:tcW w:w="4256" w:type="dxa"/>
            <w:tcBorders>
              <w:top w:val="outset" w:sz="6" w:space="0" w:color="414142"/>
              <w:left w:val="outset" w:sz="6" w:space="0" w:color="414142"/>
              <w:bottom w:val="outset" w:sz="6" w:space="0" w:color="414142"/>
              <w:right w:val="outset" w:sz="6" w:space="0" w:color="414142"/>
            </w:tcBorders>
            <w:hideMark/>
          </w:tcPr>
          <w:p w14:paraId="1CB19233" w14:textId="247C5074" w:rsidR="00CD09F0" w:rsidRPr="00D06DCC" w:rsidRDefault="00CD09F0"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proofErr w:type="spellStart"/>
            <w:r w:rsidRPr="00D06DCC">
              <w:rPr>
                <w:rFonts w:ascii="Times New Roman" w:eastAsia="Times New Roman" w:hAnsi="Times New Roman" w:cs="Times New Roman"/>
                <w:color w:val="414142"/>
                <w:kern w:val="0"/>
                <w:lang w:eastAsia="lv-LV"/>
                <w14:ligatures w14:val="none"/>
              </w:rPr>
              <w:t>Vienreizes</w:t>
            </w:r>
            <w:proofErr w:type="spellEnd"/>
            <w:r w:rsidRPr="00D06DCC">
              <w:rPr>
                <w:rFonts w:ascii="Times New Roman" w:eastAsia="Times New Roman" w:hAnsi="Times New Roman" w:cs="Times New Roman"/>
                <w:color w:val="414142"/>
                <w:kern w:val="0"/>
                <w:lang w:eastAsia="lv-LV"/>
                <w14:ligatures w14:val="none"/>
              </w:rPr>
              <w:t xml:space="preserve"> tehnisk</w:t>
            </w:r>
            <w:r w:rsidR="00894746" w:rsidRPr="00D06DCC">
              <w:rPr>
                <w:rFonts w:ascii="Times New Roman" w:eastAsia="Times New Roman" w:hAnsi="Times New Roman" w:cs="Times New Roman"/>
                <w:color w:val="414142"/>
                <w:kern w:val="0"/>
                <w:lang w:eastAsia="lv-LV"/>
                <w14:ligatures w14:val="none"/>
              </w:rPr>
              <w:t>ajā</w:t>
            </w:r>
            <w:r w:rsidRPr="00D06DCC">
              <w:rPr>
                <w:rFonts w:ascii="Times New Roman" w:eastAsia="Times New Roman" w:hAnsi="Times New Roman" w:cs="Times New Roman"/>
                <w:color w:val="414142"/>
                <w:kern w:val="0"/>
                <w:lang w:eastAsia="lv-LV"/>
                <w14:ligatures w14:val="none"/>
              </w:rPr>
              <w:t xml:space="preserve"> sistēm</w:t>
            </w:r>
            <w:r w:rsidR="00894746" w:rsidRPr="00D06DCC">
              <w:rPr>
                <w:rFonts w:ascii="Times New Roman" w:eastAsia="Times New Roman" w:hAnsi="Times New Roman" w:cs="Times New Roman"/>
                <w:color w:val="414142"/>
                <w:kern w:val="0"/>
                <w:lang w:eastAsia="lv-LV"/>
                <w14:ligatures w14:val="none"/>
              </w:rPr>
              <w:t>ā</w:t>
            </w:r>
            <w:r w:rsidRPr="00D06DCC">
              <w:rPr>
                <w:rFonts w:ascii="Times New Roman" w:eastAsia="Times New Roman" w:hAnsi="Times New Roman" w:cs="Times New Roman"/>
                <w:color w:val="414142"/>
                <w:kern w:val="0"/>
                <w:lang w:eastAsia="lv-LV"/>
                <w14:ligatures w14:val="none"/>
              </w:rPr>
              <w:t xml:space="preserve"> pieejamo pierādījumu īpatsvars (%) no Eiropas Savienības dalībvalstu pierādījum</w:t>
            </w:r>
            <w:r w:rsidR="00894746" w:rsidRPr="00D06DCC">
              <w:rPr>
                <w:rFonts w:ascii="Times New Roman" w:eastAsia="Times New Roman" w:hAnsi="Times New Roman" w:cs="Times New Roman"/>
                <w:color w:val="414142"/>
                <w:kern w:val="0"/>
                <w:lang w:eastAsia="lv-LV"/>
                <w14:ligatures w14:val="none"/>
              </w:rPr>
              <w:t>iem</w:t>
            </w:r>
            <w:r w:rsidRPr="00D06DCC">
              <w:rPr>
                <w:rFonts w:ascii="Times New Roman" w:eastAsia="Times New Roman" w:hAnsi="Times New Roman" w:cs="Times New Roman"/>
                <w:color w:val="414142"/>
                <w:kern w:val="0"/>
                <w:lang w:eastAsia="lv-LV"/>
                <w14:ligatures w14:val="none"/>
              </w:rPr>
              <w:t xml:space="preserve"> (evidence). </w:t>
            </w:r>
          </w:p>
          <w:p w14:paraId="284D6DA7" w14:textId="6ABADFE5" w:rsidR="000B1E7B" w:rsidRPr="00D06DCC"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 xml:space="preserve">Rādītāja vērtība 2022. gadā </w:t>
            </w:r>
            <w:r w:rsidR="00413EF9" w:rsidRPr="00D06DCC">
              <w:rPr>
                <w:rFonts w:ascii="Times New Roman" w:eastAsia="Times New Roman" w:hAnsi="Times New Roman" w:cs="Times New Roman"/>
                <w:color w:val="414142"/>
                <w:kern w:val="0"/>
                <w:lang w:eastAsia="lv-LV"/>
                <w14:ligatures w14:val="none"/>
              </w:rPr>
              <w:t>–</w:t>
            </w:r>
            <w:r w:rsidRPr="00D06DCC">
              <w:rPr>
                <w:rFonts w:ascii="Times New Roman" w:eastAsia="Times New Roman" w:hAnsi="Times New Roman" w:cs="Times New Roman"/>
                <w:color w:val="414142"/>
                <w:kern w:val="0"/>
                <w:lang w:eastAsia="lv-LV"/>
                <w14:ligatures w14:val="none"/>
              </w:rPr>
              <w:t xml:space="preserve"> 0</w:t>
            </w:r>
          </w:p>
        </w:tc>
        <w:tc>
          <w:tcPr>
            <w:tcW w:w="674" w:type="dxa"/>
            <w:tcBorders>
              <w:top w:val="outset" w:sz="6" w:space="0" w:color="414142"/>
              <w:left w:val="outset" w:sz="6" w:space="0" w:color="414142"/>
              <w:bottom w:val="outset" w:sz="6" w:space="0" w:color="414142"/>
              <w:right w:val="outset" w:sz="6" w:space="0" w:color="414142"/>
            </w:tcBorders>
            <w:hideMark/>
          </w:tcPr>
          <w:p w14:paraId="3D74613B" w14:textId="6449B707" w:rsidR="000B1E7B" w:rsidRPr="00D06DCC"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lang w:eastAsia="lv-LV"/>
              </w:rPr>
              <w:t>1</w:t>
            </w:r>
            <w:r w:rsidR="00CD09F0" w:rsidRPr="00D06DCC">
              <w:rPr>
                <w:rFonts w:ascii="Times New Roman" w:eastAsia="Times New Roman" w:hAnsi="Times New Roman" w:cs="Times New Roman"/>
                <w:color w:val="414142"/>
                <w:lang w:eastAsia="lv-LV"/>
              </w:rPr>
              <w:t>00%</w:t>
            </w:r>
          </w:p>
        </w:tc>
        <w:tc>
          <w:tcPr>
            <w:tcW w:w="1156" w:type="dxa"/>
            <w:tcBorders>
              <w:top w:val="outset" w:sz="6" w:space="0" w:color="414142"/>
              <w:left w:val="outset" w:sz="6" w:space="0" w:color="414142"/>
              <w:bottom w:val="outset" w:sz="6" w:space="0" w:color="414142"/>
              <w:right w:val="outset" w:sz="6" w:space="0" w:color="414142"/>
            </w:tcBorders>
            <w:hideMark/>
          </w:tcPr>
          <w:p w14:paraId="34C2EBCD" w14:textId="15B78109" w:rsidR="000B1E7B" w:rsidRPr="00D06DCC" w:rsidRDefault="000E4D08" w:rsidP="000B1E7B">
            <w:pPr>
              <w:spacing w:after="0" w:line="240" w:lineRule="auto"/>
              <w:jc w:val="center"/>
              <w:rPr>
                <w:rFonts w:ascii="Times New Roman" w:eastAsia="Times New Roman" w:hAnsi="Times New Roman" w:cs="Times New Roman"/>
                <w:color w:val="414142"/>
                <w:kern w:val="0"/>
                <w:lang w:eastAsia="lv-LV"/>
                <w14:ligatures w14:val="none"/>
              </w:rPr>
            </w:pPr>
            <w:r w:rsidRPr="00D06DCC">
              <w:rPr>
                <w:rFonts w:ascii="Times New Roman" w:eastAsia="Times New Roman" w:hAnsi="Times New Roman" w:cs="Times New Roman"/>
                <w:color w:val="414142"/>
                <w:kern w:val="0"/>
                <w:lang w:eastAsia="lv-LV"/>
                <w14:ligatures w14:val="none"/>
              </w:rPr>
              <w:t>2026. gada 31. maijs</w:t>
            </w:r>
          </w:p>
        </w:tc>
      </w:tr>
      <w:tr w:rsidR="000B1E7B" w:rsidRPr="000B1E7B" w14:paraId="017008B1" w14:textId="77777777" w:rsidTr="00D145F3">
        <w:trPr>
          <w:trHeight w:val="300"/>
        </w:trPr>
        <w:tc>
          <w:tcPr>
            <w:tcW w:w="2220" w:type="dxa"/>
            <w:tcBorders>
              <w:top w:val="outset" w:sz="6" w:space="0" w:color="414142"/>
              <w:left w:val="outset" w:sz="6" w:space="0" w:color="414142"/>
              <w:bottom w:val="outset" w:sz="6" w:space="0" w:color="414142"/>
              <w:right w:val="outset" w:sz="6" w:space="0" w:color="414142"/>
            </w:tcBorders>
            <w:hideMark/>
          </w:tcPr>
          <w:p w14:paraId="19F1A972"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3.3.5. Regulai atbilstoša digitālo pakalpojumu koplietošanas platforma</w:t>
            </w:r>
          </w:p>
        </w:tc>
        <w:tc>
          <w:tcPr>
            <w:tcW w:w="4256" w:type="dxa"/>
            <w:tcBorders>
              <w:top w:val="outset" w:sz="6" w:space="0" w:color="414142"/>
              <w:left w:val="outset" w:sz="6" w:space="0" w:color="414142"/>
              <w:bottom w:val="outset" w:sz="6" w:space="0" w:color="414142"/>
              <w:right w:val="outset" w:sz="6" w:space="0" w:color="414142"/>
            </w:tcBorders>
            <w:hideMark/>
          </w:tcPr>
          <w:p w14:paraId="66FE3C46"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Pielāgota digitālo pakalpojumu koplietošanas platforma atbilstoši regulas prasībām</w:t>
            </w:r>
          </w:p>
          <w:p w14:paraId="425B3CAB" w14:textId="25CB3712"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Rādītāja vērtība 2022. gadā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0</w:t>
            </w:r>
          </w:p>
        </w:tc>
        <w:tc>
          <w:tcPr>
            <w:tcW w:w="674" w:type="dxa"/>
            <w:tcBorders>
              <w:top w:val="outset" w:sz="6" w:space="0" w:color="414142"/>
              <w:left w:val="outset" w:sz="6" w:space="0" w:color="414142"/>
              <w:bottom w:val="outset" w:sz="6" w:space="0" w:color="414142"/>
              <w:right w:val="outset" w:sz="6" w:space="0" w:color="414142"/>
            </w:tcBorders>
            <w:hideMark/>
          </w:tcPr>
          <w:p w14:paraId="413353E6" w14:textId="77777777" w:rsidR="000B1E7B" w:rsidRPr="000B1E7B"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w:t>
            </w:r>
          </w:p>
        </w:tc>
        <w:tc>
          <w:tcPr>
            <w:tcW w:w="1156" w:type="dxa"/>
            <w:tcBorders>
              <w:top w:val="outset" w:sz="6" w:space="0" w:color="414142"/>
              <w:left w:val="outset" w:sz="6" w:space="0" w:color="414142"/>
              <w:bottom w:val="outset" w:sz="6" w:space="0" w:color="414142"/>
              <w:right w:val="outset" w:sz="6" w:space="0" w:color="414142"/>
            </w:tcBorders>
            <w:hideMark/>
          </w:tcPr>
          <w:p w14:paraId="692667FB" w14:textId="4B62D5CD" w:rsidR="000B1E7B" w:rsidRPr="000B1E7B" w:rsidRDefault="000E4D08"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2026</w:t>
            </w:r>
            <w:r>
              <w:rPr>
                <w:rFonts w:ascii="Times New Roman" w:eastAsia="Times New Roman" w:hAnsi="Times New Roman" w:cs="Times New Roman"/>
                <w:color w:val="414142"/>
                <w:kern w:val="0"/>
                <w:lang w:eastAsia="lv-LV"/>
                <w14:ligatures w14:val="none"/>
              </w:rPr>
              <w:t>. gada 31. maijs</w:t>
            </w:r>
          </w:p>
        </w:tc>
      </w:tr>
    </w:tbl>
    <w:p w14:paraId="417ED518"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4. Nepieciešamā finansējuma apjoms un tā sadalījums pa projekta darbībām iznākumu sasniegšanai un būtisko izmaksu veidiem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774"/>
        <w:gridCol w:w="2639"/>
        <w:gridCol w:w="3642"/>
      </w:tblGrid>
      <w:tr w:rsidR="000B1E7B" w:rsidRPr="000B1E7B" w14:paraId="5EFF6E57"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39C1D6DB"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4.1. Atveseļošanas fonda plāna finansējums (kopā)</w:t>
            </w:r>
          </w:p>
        </w:tc>
        <w:tc>
          <w:tcPr>
            <w:tcW w:w="0" w:type="auto"/>
            <w:gridSpan w:val="2"/>
            <w:tcBorders>
              <w:top w:val="outset" w:sz="6" w:space="0" w:color="414142"/>
              <w:left w:val="outset" w:sz="6" w:space="0" w:color="414142"/>
              <w:bottom w:val="outset" w:sz="6" w:space="0" w:color="414142"/>
              <w:right w:val="outset" w:sz="6" w:space="0" w:color="414142"/>
            </w:tcBorders>
            <w:hideMark/>
          </w:tcPr>
          <w:p w14:paraId="5C5C60EE"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4.2. Plānotais pievienotās vērtības nodokļa (PVN) apmērs (kopā), ja tiks pieprasīta tā segšana,</w:t>
            </w:r>
            <w:r w:rsidRPr="000B1E7B">
              <w:rPr>
                <w:rFonts w:ascii="Times New Roman" w:eastAsia="Times New Roman" w:hAnsi="Times New Roman" w:cs="Times New Roman"/>
                <w:color w:val="414142"/>
                <w:kern w:val="0"/>
                <w:vertAlign w:val="superscript"/>
                <w:lang w:eastAsia="lv-LV"/>
                <w14:ligatures w14:val="none"/>
              </w:rPr>
              <w:t>9</w:t>
            </w:r>
            <w:r w:rsidRPr="000B1E7B">
              <w:rPr>
                <w:rFonts w:ascii="Times New Roman" w:eastAsia="Times New Roman" w:hAnsi="Times New Roman" w:cs="Times New Roman"/>
                <w:color w:val="414142"/>
                <w:kern w:val="0"/>
                <w:lang w:eastAsia="lv-LV"/>
                <w14:ligatures w14:val="none"/>
              </w:rPr>
              <w:t> un avansa apmērs, ja plānots to pieprasīt</w:t>
            </w:r>
            <w:r w:rsidRPr="000B1E7B">
              <w:rPr>
                <w:rFonts w:ascii="Times New Roman" w:eastAsia="Times New Roman" w:hAnsi="Times New Roman" w:cs="Times New Roman"/>
                <w:color w:val="414142"/>
                <w:kern w:val="0"/>
                <w:vertAlign w:val="superscript"/>
                <w:lang w:eastAsia="lv-LV"/>
                <w14:ligatures w14:val="none"/>
              </w:rPr>
              <w:t>10</w:t>
            </w:r>
          </w:p>
        </w:tc>
      </w:tr>
      <w:tr w:rsidR="000B1E7B" w:rsidRPr="000B1E7B" w14:paraId="5080E801"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0838DE52" w14:textId="29B0EA9F" w:rsidR="000B1E7B" w:rsidRPr="000B1E7B" w:rsidRDefault="00A6266A" w:rsidP="000B1E7B">
            <w:pPr>
              <w:spacing w:before="195" w:after="0" w:line="240" w:lineRule="auto"/>
              <w:rPr>
                <w:rFonts w:ascii="Times New Roman" w:eastAsia="Times New Roman" w:hAnsi="Times New Roman" w:cs="Times New Roman"/>
                <w:color w:val="414142"/>
                <w:kern w:val="0"/>
                <w:lang w:eastAsia="lv-LV"/>
                <w14:ligatures w14:val="none"/>
              </w:rPr>
            </w:pPr>
            <w:r w:rsidRPr="00A6266A">
              <w:rPr>
                <w:rFonts w:ascii="Times New Roman" w:eastAsia="Times New Roman" w:hAnsi="Times New Roman" w:cs="Times New Roman"/>
                <w:color w:val="414142"/>
                <w:kern w:val="0"/>
                <w:lang w:eastAsia="lv-LV"/>
                <w14:ligatures w14:val="none"/>
              </w:rPr>
              <w:t>7 926 545</w:t>
            </w:r>
            <w:r>
              <w:rPr>
                <w:rFonts w:ascii="Times New Roman" w:eastAsia="Times New Roman" w:hAnsi="Times New Roman" w:cs="Times New Roman"/>
                <w:color w:val="414142"/>
                <w:kern w:val="0"/>
                <w:lang w:eastAsia="lv-LV"/>
                <w14:ligatures w14:val="none"/>
              </w:rPr>
              <w:t xml:space="preserve"> </w:t>
            </w:r>
            <w:r w:rsidR="000B1E7B" w:rsidRPr="000B1E7B">
              <w:rPr>
                <w:rFonts w:ascii="Times New Roman" w:eastAsia="Times New Roman" w:hAnsi="Times New Roman" w:cs="Times New Roman"/>
                <w:color w:val="414142"/>
                <w:kern w:val="0"/>
                <w:lang w:eastAsia="lv-LV"/>
                <w14:ligatures w14:val="none"/>
              </w:rPr>
              <w:t>EUR</w:t>
            </w:r>
          </w:p>
        </w:tc>
        <w:tc>
          <w:tcPr>
            <w:tcW w:w="0" w:type="auto"/>
            <w:tcBorders>
              <w:top w:val="outset" w:sz="6" w:space="0" w:color="414142"/>
              <w:left w:val="outset" w:sz="6" w:space="0" w:color="414142"/>
              <w:bottom w:val="outset" w:sz="6" w:space="0" w:color="414142"/>
              <w:right w:val="outset" w:sz="6" w:space="0" w:color="414142"/>
            </w:tcBorders>
            <w:hideMark/>
          </w:tcPr>
          <w:p w14:paraId="08B593AF" w14:textId="7B33EB99"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PVN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w:t>
            </w:r>
            <w:r w:rsidR="007F3F4C" w:rsidRPr="007F3F4C">
              <w:rPr>
                <w:rFonts w:ascii="Times New Roman" w:eastAsia="Times New Roman" w:hAnsi="Times New Roman" w:cs="Times New Roman"/>
                <w:color w:val="414142"/>
                <w:kern w:val="0"/>
                <w:lang w:eastAsia="lv-LV"/>
                <w14:ligatures w14:val="none"/>
              </w:rPr>
              <w:t>1 354</w:t>
            </w:r>
            <w:r w:rsidR="007F3F4C">
              <w:rPr>
                <w:rFonts w:ascii="Times New Roman" w:eastAsia="Times New Roman" w:hAnsi="Times New Roman" w:cs="Times New Roman"/>
                <w:color w:val="414142"/>
                <w:kern w:val="0"/>
                <w:lang w:eastAsia="lv-LV"/>
                <w14:ligatures w14:val="none"/>
              </w:rPr>
              <w:t> </w:t>
            </w:r>
            <w:r w:rsidR="007F3F4C" w:rsidRPr="007F3F4C">
              <w:rPr>
                <w:rFonts w:ascii="Times New Roman" w:eastAsia="Times New Roman" w:hAnsi="Times New Roman" w:cs="Times New Roman"/>
                <w:color w:val="414142"/>
                <w:kern w:val="0"/>
                <w:lang w:eastAsia="lv-LV"/>
                <w14:ligatures w14:val="none"/>
              </w:rPr>
              <w:t>752</w:t>
            </w:r>
            <w:r w:rsidR="007F3F4C">
              <w:rPr>
                <w:rFonts w:ascii="Times New Roman" w:eastAsia="Times New Roman" w:hAnsi="Times New Roman" w:cs="Times New Roman"/>
                <w:color w:val="414142"/>
                <w:kern w:val="0"/>
                <w:lang w:eastAsia="lv-LV"/>
                <w14:ligatures w14:val="none"/>
              </w:rPr>
              <w:t xml:space="preserve"> </w:t>
            </w:r>
            <w:r w:rsidRPr="000B1E7B">
              <w:rPr>
                <w:rFonts w:ascii="Times New Roman" w:eastAsia="Times New Roman" w:hAnsi="Times New Roman" w:cs="Times New Roman"/>
                <w:color w:val="414142"/>
                <w:kern w:val="0"/>
                <w:lang w:eastAsia="lv-LV"/>
                <w14:ligatures w14:val="none"/>
              </w:rPr>
              <w:t xml:space="preserve">EUR </w:t>
            </w:r>
          </w:p>
        </w:tc>
        <w:tc>
          <w:tcPr>
            <w:tcW w:w="0" w:type="auto"/>
            <w:tcBorders>
              <w:top w:val="outset" w:sz="6" w:space="0" w:color="414142"/>
              <w:left w:val="outset" w:sz="6" w:space="0" w:color="414142"/>
              <w:bottom w:val="outset" w:sz="6" w:space="0" w:color="414142"/>
              <w:right w:val="outset" w:sz="6" w:space="0" w:color="414142"/>
            </w:tcBorders>
            <w:hideMark/>
          </w:tcPr>
          <w:p w14:paraId="38EF5447" w14:textId="6D8FB820"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Avanss </w:t>
            </w:r>
            <w:r w:rsidR="009F4EB4"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0,00 (netiks pieprasīts)</w:t>
            </w:r>
          </w:p>
        </w:tc>
      </w:tr>
    </w:tbl>
    <w:p w14:paraId="7C5161C0" w14:textId="7F4FA824" w:rsidR="000B1E7B" w:rsidRPr="00CA218B" w:rsidRDefault="000B1E7B" w:rsidP="00CA218B">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Piezīme. Īstenojot projektu, netiks pārsniegts kopējais projektam piešķirtais Atveseļošanas fonda plāna finansējums </w:t>
      </w:r>
      <w:r w:rsidR="00A6266A" w:rsidRPr="00A6266A">
        <w:rPr>
          <w:rFonts w:ascii="Times New Roman" w:eastAsia="Times New Roman" w:hAnsi="Times New Roman" w:cs="Times New Roman"/>
          <w:color w:val="414142"/>
          <w:kern w:val="0"/>
          <w:lang w:eastAsia="lv-LV"/>
          <w14:ligatures w14:val="none"/>
        </w:rPr>
        <w:t>7 926</w:t>
      </w:r>
      <w:r w:rsidR="00A6266A">
        <w:rPr>
          <w:rFonts w:ascii="Times New Roman" w:eastAsia="Times New Roman" w:hAnsi="Times New Roman" w:cs="Times New Roman"/>
          <w:color w:val="414142"/>
          <w:kern w:val="0"/>
          <w:lang w:eastAsia="lv-LV"/>
          <w14:ligatures w14:val="none"/>
        </w:rPr>
        <w:t> </w:t>
      </w:r>
      <w:r w:rsidR="00A6266A" w:rsidRPr="00A6266A">
        <w:rPr>
          <w:rFonts w:ascii="Times New Roman" w:eastAsia="Times New Roman" w:hAnsi="Times New Roman" w:cs="Times New Roman"/>
          <w:color w:val="414142"/>
          <w:kern w:val="0"/>
          <w:lang w:eastAsia="lv-LV"/>
          <w14:ligatures w14:val="none"/>
        </w:rPr>
        <w:t>545</w:t>
      </w:r>
      <w:r w:rsidR="00A6266A">
        <w:rPr>
          <w:rFonts w:ascii="Times New Roman" w:eastAsia="Times New Roman" w:hAnsi="Times New Roman" w:cs="Times New Roman"/>
          <w:color w:val="414142"/>
          <w:kern w:val="0"/>
          <w:lang w:eastAsia="lv-LV"/>
          <w14:ligatures w14:val="none"/>
        </w:rPr>
        <w:t xml:space="preserve"> </w:t>
      </w:r>
      <w:r w:rsidRPr="000B1E7B">
        <w:rPr>
          <w:rFonts w:ascii="Times New Roman" w:eastAsia="Times New Roman" w:hAnsi="Times New Roman" w:cs="Times New Roman"/>
          <w:i/>
          <w:iCs/>
          <w:color w:val="414142"/>
          <w:kern w:val="0"/>
          <w:lang w:eastAsia="lv-LV"/>
          <w14:ligatures w14:val="none"/>
        </w:rPr>
        <w:t>euro.</w:t>
      </w:r>
      <w:r w:rsidR="00CA218B">
        <w:rPr>
          <w:rFonts w:ascii="Times New Roman" w:eastAsia="Times New Roman" w:hAnsi="Times New Roman" w:cs="Times New Roman"/>
          <w:i/>
          <w:iCs/>
          <w:color w:val="414142"/>
          <w:kern w:val="0"/>
          <w:lang w:eastAsia="lv-LV"/>
          <w14:ligatures w14:val="none"/>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824"/>
        <w:gridCol w:w="1592"/>
        <w:gridCol w:w="1532"/>
        <w:gridCol w:w="2107"/>
      </w:tblGrid>
      <w:tr w:rsidR="000B1E7B" w:rsidRPr="000B1E7B" w14:paraId="607D6C71" w14:textId="77777777" w:rsidTr="00D145F3">
        <w:tc>
          <w:tcPr>
            <w:tcW w:w="0" w:type="auto"/>
            <w:tcBorders>
              <w:top w:val="outset" w:sz="6" w:space="0" w:color="414142"/>
              <w:left w:val="outset" w:sz="6" w:space="0" w:color="414142"/>
              <w:bottom w:val="outset" w:sz="6" w:space="0" w:color="414142"/>
              <w:right w:val="outset" w:sz="6" w:space="0" w:color="414142"/>
            </w:tcBorders>
            <w:vAlign w:val="center"/>
            <w:hideMark/>
          </w:tcPr>
          <w:p w14:paraId="591FF876"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ietvaros veicamo darbību un būtisko izmaksu veidu raksturojošs apzīmējums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3A8BAE7E"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Izmaksu apmērs (indikatīvi)</w:t>
            </w:r>
          </w:p>
        </w:tc>
        <w:tc>
          <w:tcPr>
            <w:tcW w:w="0" w:type="auto"/>
            <w:tcBorders>
              <w:top w:val="outset" w:sz="6" w:space="0" w:color="414142"/>
              <w:left w:val="outset" w:sz="6" w:space="0" w:color="414142"/>
              <w:bottom w:val="outset" w:sz="6" w:space="0" w:color="414142"/>
              <w:right w:val="outset" w:sz="6" w:space="0" w:color="414142"/>
            </w:tcBorders>
            <w:hideMark/>
          </w:tcPr>
          <w:p w14:paraId="1BB1F9A2"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Maksimālais apmērs</w:t>
            </w:r>
            <w:r w:rsidRPr="000B1E7B">
              <w:rPr>
                <w:rFonts w:ascii="Times New Roman" w:eastAsia="Times New Roman" w:hAnsi="Times New Roman" w:cs="Times New Roman"/>
                <w:color w:val="414142"/>
                <w:kern w:val="0"/>
                <w:vertAlign w:val="superscript"/>
                <w:lang w:eastAsia="lv-LV"/>
                <w14:ligatures w14:val="none"/>
              </w:rPr>
              <w:t>11</w:t>
            </w:r>
          </w:p>
        </w:tc>
        <w:tc>
          <w:tcPr>
            <w:tcW w:w="0" w:type="auto"/>
            <w:tcBorders>
              <w:top w:val="outset" w:sz="6" w:space="0" w:color="414142"/>
              <w:left w:val="outset" w:sz="6" w:space="0" w:color="414142"/>
              <w:bottom w:val="outset" w:sz="6" w:space="0" w:color="414142"/>
              <w:right w:val="outset" w:sz="6" w:space="0" w:color="414142"/>
            </w:tcBorders>
            <w:hideMark/>
          </w:tcPr>
          <w:p w14:paraId="15C277DF"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Darbības iznākums</w:t>
            </w:r>
          </w:p>
        </w:tc>
      </w:tr>
      <w:tr w:rsidR="000B1E7B" w:rsidRPr="000B1E7B" w14:paraId="5C25B90E" w14:textId="77777777" w:rsidTr="00D145F3">
        <w:tc>
          <w:tcPr>
            <w:tcW w:w="0" w:type="auto"/>
            <w:tcBorders>
              <w:top w:val="outset" w:sz="6" w:space="0" w:color="414142"/>
              <w:left w:val="outset" w:sz="6" w:space="0" w:color="414142"/>
              <w:bottom w:val="outset" w:sz="6" w:space="0" w:color="414142"/>
              <w:right w:val="outset" w:sz="6" w:space="0" w:color="414142"/>
            </w:tcBorders>
            <w:vAlign w:val="center"/>
            <w:hideMark/>
          </w:tcPr>
          <w:p w14:paraId="46B6215D"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4.3. Projekta vadības un īstenošanas personāla izmaksas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542ABF5B" w14:textId="6D1CE10C"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1612 800</w:t>
            </w:r>
            <w:r w:rsidR="000D5DD3">
              <w:rPr>
                <w:rFonts w:ascii="Times New Roman" w:eastAsia="Times New Roman" w:hAnsi="Times New Roman" w:cs="Times New Roman"/>
                <w:color w:val="414142"/>
                <w:kern w:val="0"/>
                <w:lang w:eastAsia="lv-LV"/>
                <w14:ligatures w14:val="none"/>
              </w:rPr>
              <w:t>,00</w:t>
            </w:r>
            <w:r w:rsidR="00C215B0">
              <w:rPr>
                <w:rFonts w:ascii="Times New Roman" w:eastAsia="Times New Roman" w:hAnsi="Times New Roman" w:cs="Times New Roman"/>
                <w:color w:val="414142"/>
                <w:kern w:val="0"/>
                <w:lang w:eastAsia="lv-LV"/>
                <w14:ligatures w14:val="none"/>
              </w:rPr>
              <w:t xml:space="preserve"> </w:t>
            </w:r>
            <w:r w:rsidRPr="000B1E7B">
              <w:rPr>
                <w:rFonts w:ascii="Times New Roman" w:eastAsia="Times New Roman" w:hAnsi="Times New Roman" w:cs="Times New Roman"/>
                <w:color w:val="414142"/>
                <w:kern w:val="0"/>
                <w:lang w:eastAsia="lv-LV"/>
                <w14:ligatures w14:val="none"/>
              </w:rPr>
              <w:t>EUR</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06FBE658"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1 612 800,00 EUR</w:t>
            </w:r>
          </w:p>
        </w:tc>
        <w:tc>
          <w:tcPr>
            <w:tcW w:w="0" w:type="auto"/>
            <w:tcBorders>
              <w:top w:val="outset" w:sz="6" w:space="0" w:color="414142"/>
              <w:left w:val="outset" w:sz="6" w:space="0" w:color="414142"/>
              <w:bottom w:val="outset" w:sz="6" w:space="0" w:color="414142"/>
              <w:right w:val="outset" w:sz="6" w:space="0" w:color="414142"/>
            </w:tcBorders>
            <w:hideMark/>
          </w:tcPr>
          <w:p w14:paraId="08C0811C"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Realizēts projekts</w:t>
            </w:r>
          </w:p>
        </w:tc>
      </w:tr>
      <w:tr w:rsidR="000B1E7B" w:rsidRPr="000B1E7B" w14:paraId="3787D6D6" w14:textId="77777777" w:rsidTr="00D145F3">
        <w:tc>
          <w:tcPr>
            <w:tcW w:w="0" w:type="auto"/>
            <w:tcBorders>
              <w:top w:val="outset" w:sz="6" w:space="0" w:color="414142"/>
              <w:left w:val="outset" w:sz="6" w:space="0" w:color="414142"/>
              <w:bottom w:val="outset" w:sz="6" w:space="0" w:color="414142"/>
              <w:right w:val="outset" w:sz="6" w:space="0" w:color="414142"/>
            </w:tcBorders>
            <w:vAlign w:val="center"/>
            <w:hideMark/>
          </w:tcPr>
          <w:p w14:paraId="2E393C88"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4.4. IKT risinājumu izstrādes, attīstīšanas, ieviešanas un uzturēšanas izmaksas, t. sk. auditēšanas izmaksas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70971B1B" w14:textId="2565B5A7" w:rsidR="00C215B0" w:rsidRPr="000B1E7B" w:rsidRDefault="000B1E7B" w:rsidP="00C215B0">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6 313</w:t>
            </w:r>
            <w:r w:rsidR="000D5DD3">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color w:val="414142"/>
                <w:kern w:val="0"/>
                <w:lang w:eastAsia="lv-LV"/>
                <w14:ligatures w14:val="none"/>
              </w:rPr>
              <w:t>745</w:t>
            </w:r>
            <w:r w:rsidR="000D5DD3">
              <w:rPr>
                <w:rFonts w:ascii="Times New Roman" w:eastAsia="Times New Roman" w:hAnsi="Times New Roman" w:cs="Times New Roman"/>
                <w:color w:val="414142"/>
                <w:kern w:val="0"/>
                <w:lang w:eastAsia="lv-LV"/>
                <w14:ligatures w14:val="none"/>
              </w:rPr>
              <w:t>,00</w:t>
            </w:r>
            <w:r w:rsidR="00C215B0" w:rsidRPr="000B1E7B">
              <w:rPr>
                <w:rFonts w:ascii="Times New Roman" w:eastAsia="Times New Roman" w:hAnsi="Times New Roman" w:cs="Times New Roman"/>
                <w:color w:val="414142"/>
                <w:kern w:val="0"/>
                <w:lang w:eastAsia="lv-LV"/>
                <w14:ligatures w14:val="none"/>
              </w:rPr>
              <w:t xml:space="preserve"> EUR</w:t>
            </w:r>
          </w:p>
          <w:p w14:paraId="33A59EE4" w14:textId="6FF7DA1C"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73CD52FD"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7 000 000,00 EUR</w:t>
            </w:r>
          </w:p>
        </w:tc>
        <w:tc>
          <w:tcPr>
            <w:tcW w:w="0" w:type="auto"/>
            <w:tcBorders>
              <w:top w:val="outset" w:sz="6" w:space="0" w:color="414142"/>
              <w:left w:val="outset" w:sz="6" w:space="0" w:color="414142"/>
              <w:bottom w:val="outset" w:sz="6" w:space="0" w:color="414142"/>
              <w:right w:val="outset" w:sz="6" w:space="0" w:color="414142"/>
            </w:tcBorders>
            <w:hideMark/>
          </w:tcPr>
          <w:p w14:paraId="26F59CA9"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Izstrādāts un ieviests IKT risinājumu komplekts</w:t>
            </w:r>
          </w:p>
        </w:tc>
      </w:tr>
    </w:tbl>
    <w:p w14:paraId="74C83F7E" w14:textId="71446483" w:rsidR="001C2286" w:rsidRPr="006B6D5B" w:rsidRDefault="004C1A5B" w:rsidP="00413EF9">
      <w:pPr>
        <w:shd w:val="clear" w:color="auto" w:fill="FFFFFF"/>
        <w:spacing w:before="100" w:beforeAutospacing="1" w:after="100" w:afterAutospacing="1" w:line="293" w:lineRule="atLeast"/>
        <w:jc w:val="both"/>
        <w:rPr>
          <w:rFonts w:ascii="Times New Roman" w:eastAsia="Times New Roman" w:hAnsi="Times New Roman" w:cs="Times New Roman"/>
          <w:kern w:val="0"/>
          <w:lang w:eastAsia="lv-LV"/>
          <w14:ligatures w14:val="none"/>
        </w:rPr>
      </w:pPr>
      <w:r w:rsidRPr="006B6D5B">
        <w:rPr>
          <w:rFonts w:ascii="Times New Roman" w:eastAsia="Times New Roman" w:hAnsi="Times New Roman" w:cs="Times New Roman"/>
          <w:kern w:val="0"/>
          <w:lang w:eastAsia="lv-LV"/>
          <w14:ligatures w14:val="none"/>
        </w:rPr>
        <w:lastRenderedPageBreak/>
        <w:t xml:space="preserve">Ievērojot, ka </w:t>
      </w:r>
      <w:r w:rsidRPr="00F84BA9">
        <w:rPr>
          <w:rFonts w:ascii="Times New Roman" w:eastAsia="Times New Roman" w:hAnsi="Times New Roman" w:cs="Times New Roman"/>
          <w:kern w:val="0"/>
          <w:lang w:eastAsia="lv-LV"/>
          <w14:ligatures w14:val="none"/>
        </w:rPr>
        <w:t xml:space="preserve">saskaņā ar Ministru kabineta 2026. gada 5. maija sēdes </w:t>
      </w:r>
      <w:r w:rsidR="00F645AE" w:rsidRPr="00F84BA9">
        <w:rPr>
          <w:rFonts w:ascii="Times New Roman" w:hAnsi="Times New Roman" w:cs="Times New Roman"/>
        </w:rPr>
        <w:t xml:space="preserve">protokollēmuma </w:t>
      </w:r>
      <w:r w:rsidR="00F645AE" w:rsidRPr="00F84BA9">
        <w:rPr>
          <w:rFonts w:ascii="Times New Roman" w:eastAsia="Times New Roman" w:hAnsi="Times New Roman" w:cs="Times New Roman"/>
          <w:kern w:val="0"/>
          <w:lang w:eastAsia="lv-LV"/>
          <w14:ligatures w14:val="none"/>
        </w:rPr>
        <w:t>(</w:t>
      </w:r>
      <w:r w:rsidRPr="00F84BA9">
        <w:rPr>
          <w:rFonts w:ascii="Times New Roman" w:eastAsia="Times New Roman" w:hAnsi="Times New Roman" w:cs="Times New Roman"/>
          <w:kern w:val="0"/>
          <w:lang w:eastAsia="lv-LV"/>
          <w14:ligatures w14:val="none"/>
        </w:rPr>
        <w:t>prot</w:t>
      </w:r>
      <w:r w:rsidR="00F645AE" w:rsidRPr="00F84BA9">
        <w:rPr>
          <w:rFonts w:ascii="Times New Roman" w:eastAsia="Times New Roman" w:hAnsi="Times New Roman" w:cs="Times New Roman"/>
          <w:kern w:val="0"/>
          <w:lang w:eastAsia="lv-LV"/>
          <w14:ligatures w14:val="none"/>
        </w:rPr>
        <w:t>.</w:t>
      </w:r>
      <w:r w:rsidRPr="00F84BA9">
        <w:rPr>
          <w:rFonts w:ascii="Times New Roman" w:eastAsia="Times New Roman" w:hAnsi="Times New Roman" w:cs="Times New Roman"/>
          <w:kern w:val="0"/>
          <w:lang w:eastAsia="lv-LV"/>
          <w14:ligatures w14:val="none"/>
        </w:rPr>
        <w:t xml:space="preserve"> Nr. 25 21.</w:t>
      </w:r>
      <w:r w:rsidR="00D06DCC" w:rsidRPr="00F84BA9">
        <w:rPr>
          <w:rFonts w:ascii="Times New Roman" w:eastAsia="Times New Roman" w:hAnsi="Times New Roman" w:cs="Times New Roman"/>
          <w:kern w:val="0"/>
          <w:lang w:eastAsia="lv-LV"/>
          <w14:ligatures w14:val="none"/>
        </w:rPr>
        <w:t xml:space="preserve"> </w:t>
      </w:r>
      <w:r w:rsidRPr="00F84BA9">
        <w:rPr>
          <w:rFonts w:ascii="Times New Roman" w:eastAsia="Times New Roman" w:hAnsi="Times New Roman" w:cs="Times New Roman"/>
          <w:kern w:val="0"/>
          <w:lang w:eastAsia="lv-LV"/>
          <w14:ligatures w14:val="none"/>
        </w:rPr>
        <w:t>§</w:t>
      </w:r>
      <w:r w:rsidR="00F645AE" w:rsidRPr="00F84BA9">
        <w:rPr>
          <w:rFonts w:ascii="Times New Roman" w:eastAsia="Times New Roman" w:hAnsi="Times New Roman" w:cs="Times New Roman"/>
          <w:kern w:val="0"/>
          <w:lang w:eastAsia="lv-LV"/>
          <w14:ligatures w14:val="none"/>
        </w:rPr>
        <w:t>)</w:t>
      </w:r>
      <w:r w:rsidRPr="00F84BA9">
        <w:rPr>
          <w:rFonts w:ascii="Times New Roman" w:eastAsia="Times New Roman" w:hAnsi="Times New Roman" w:cs="Times New Roman"/>
          <w:kern w:val="0"/>
          <w:lang w:eastAsia="lv-LV"/>
          <w14:ligatures w14:val="none"/>
        </w:rPr>
        <w:t xml:space="preserve"> 3. punktu projekta</w:t>
      </w:r>
      <w:r w:rsidRPr="006B6D5B">
        <w:rPr>
          <w:rFonts w:ascii="Times New Roman" w:eastAsia="Times New Roman" w:hAnsi="Times New Roman" w:cs="Times New Roman"/>
          <w:kern w:val="0"/>
          <w:lang w:eastAsia="lv-LV"/>
          <w14:ligatures w14:val="none"/>
        </w:rPr>
        <w:t xml:space="preserve"> īstenošana tiks turpināta pēc 2026. gada 31. maija, projekta pases 4. sadaļā norādītais izmaksu apmērs sadalījumā pa izmaksu veidiem vēl nav precīzi zināms un ir norādīts indikatīvi, norādot katra </w:t>
      </w:r>
      <w:r w:rsidR="00A81209">
        <w:rPr>
          <w:rFonts w:ascii="Times New Roman" w:eastAsia="Times New Roman" w:hAnsi="Times New Roman" w:cs="Times New Roman"/>
          <w:kern w:val="0"/>
          <w:lang w:eastAsia="lv-LV"/>
          <w14:ligatures w14:val="none"/>
        </w:rPr>
        <w:t xml:space="preserve">izmaksu </w:t>
      </w:r>
      <w:r w:rsidRPr="006B6D5B">
        <w:rPr>
          <w:rFonts w:ascii="Times New Roman" w:eastAsia="Times New Roman" w:hAnsi="Times New Roman" w:cs="Times New Roman"/>
          <w:kern w:val="0"/>
          <w:lang w:eastAsia="lv-LV"/>
          <w14:ligatures w14:val="none"/>
        </w:rPr>
        <w:t>veida maksimālo apmēru, vienlaikus apzinoties un turpmākā projekta īstenošan</w:t>
      </w:r>
      <w:r w:rsidR="00F645AE" w:rsidRPr="006B6D5B">
        <w:rPr>
          <w:rFonts w:ascii="Times New Roman" w:eastAsia="Times New Roman" w:hAnsi="Times New Roman" w:cs="Times New Roman"/>
          <w:kern w:val="0"/>
          <w:lang w:eastAsia="lv-LV"/>
          <w14:ligatures w14:val="none"/>
        </w:rPr>
        <w:t>as gaitā</w:t>
      </w:r>
      <w:r w:rsidRPr="006B6D5B">
        <w:rPr>
          <w:rFonts w:ascii="Times New Roman" w:eastAsia="Times New Roman" w:hAnsi="Times New Roman" w:cs="Times New Roman"/>
          <w:kern w:val="0"/>
          <w:lang w:eastAsia="lv-LV"/>
          <w14:ligatures w14:val="none"/>
        </w:rPr>
        <w:t xml:space="preserve"> turpin</w:t>
      </w:r>
      <w:r w:rsidR="00F645AE" w:rsidRPr="006B6D5B">
        <w:rPr>
          <w:rFonts w:ascii="Times New Roman" w:eastAsia="Times New Roman" w:hAnsi="Times New Roman" w:cs="Times New Roman"/>
          <w:kern w:val="0"/>
          <w:lang w:eastAsia="lv-LV"/>
          <w14:ligatures w14:val="none"/>
        </w:rPr>
        <w:t>o</w:t>
      </w:r>
      <w:r w:rsidRPr="006B6D5B">
        <w:rPr>
          <w:rFonts w:ascii="Times New Roman" w:eastAsia="Times New Roman" w:hAnsi="Times New Roman" w:cs="Times New Roman"/>
          <w:kern w:val="0"/>
          <w:lang w:eastAsia="lv-LV"/>
          <w14:ligatures w14:val="none"/>
        </w:rPr>
        <w:t>t ievērot, ka kopējais faktiski izlietotais finansējums nevarēs pārsniegt projekta kopējās apstiprinātās izmaksas, kas noteiktas rīkojuma Nr.</w:t>
      </w:r>
      <w:r w:rsidR="001C2286" w:rsidRPr="006B6D5B">
        <w:rPr>
          <w:rFonts w:ascii="Times New Roman" w:eastAsia="Times New Roman" w:hAnsi="Times New Roman" w:cs="Times New Roman"/>
          <w:kern w:val="0"/>
          <w:lang w:eastAsia="lv-LV"/>
          <w14:ligatures w14:val="none"/>
        </w:rPr>
        <w:t xml:space="preserve"> </w:t>
      </w:r>
      <w:r w:rsidRPr="006B6D5B">
        <w:rPr>
          <w:rFonts w:ascii="Times New Roman" w:eastAsia="Times New Roman" w:hAnsi="Times New Roman" w:cs="Times New Roman"/>
          <w:kern w:val="0"/>
          <w:lang w:eastAsia="lv-LV"/>
          <w14:ligatures w14:val="none"/>
        </w:rPr>
        <w:t>422 2.</w:t>
      </w:r>
      <w:r w:rsidR="001C2286" w:rsidRPr="006B6D5B">
        <w:rPr>
          <w:rFonts w:ascii="Times New Roman" w:eastAsia="Times New Roman" w:hAnsi="Times New Roman" w:cs="Times New Roman"/>
          <w:kern w:val="0"/>
          <w:lang w:eastAsia="lv-LV"/>
          <w14:ligatures w14:val="none"/>
        </w:rPr>
        <w:t xml:space="preserve"> </w:t>
      </w:r>
      <w:r w:rsidRPr="006B6D5B">
        <w:rPr>
          <w:rFonts w:ascii="Times New Roman" w:eastAsia="Times New Roman" w:hAnsi="Times New Roman" w:cs="Times New Roman"/>
          <w:kern w:val="0"/>
          <w:lang w:eastAsia="lv-LV"/>
          <w14:ligatures w14:val="none"/>
        </w:rPr>
        <w:t>punktā un projekta pases 4.1. un 4.2.</w:t>
      </w:r>
      <w:r w:rsidR="00D06DCC" w:rsidRPr="006B6D5B">
        <w:rPr>
          <w:rFonts w:ascii="Times New Roman" w:eastAsia="Times New Roman" w:hAnsi="Times New Roman" w:cs="Times New Roman"/>
          <w:kern w:val="0"/>
          <w:lang w:eastAsia="lv-LV"/>
          <w14:ligatures w14:val="none"/>
        </w:rPr>
        <w:t xml:space="preserve"> </w:t>
      </w:r>
      <w:r w:rsidRPr="006B6D5B">
        <w:rPr>
          <w:rFonts w:ascii="Times New Roman" w:eastAsia="Times New Roman" w:hAnsi="Times New Roman" w:cs="Times New Roman"/>
          <w:kern w:val="0"/>
          <w:lang w:eastAsia="lv-LV"/>
          <w14:ligatures w14:val="none"/>
        </w:rPr>
        <w:t xml:space="preserve">apakšpunktā (Eiropas Savienības Atveseļošanas un noturības mehānisma finansējumu investīcijai 7 926 545 </w:t>
      </w:r>
      <w:r w:rsidRPr="006B6D5B">
        <w:rPr>
          <w:rFonts w:ascii="Times New Roman" w:eastAsia="Times New Roman" w:hAnsi="Times New Roman" w:cs="Times New Roman"/>
          <w:i/>
          <w:iCs/>
          <w:kern w:val="0"/>
          <w:lang w:eastAsia="lv-LV"/>
          <w14:ligatures w14:val="none"/>
        </w:rPr>
        <w:t>euro</w:t>
      </w:r>
      <w:r w:rsidRPr="006B6D5B">
        <w:rPr>
          <w:rFonts w:ascii="Times New Roman" w:eastAsia="Times New Roman" w:hAnsi="Times New Roman" w:cs="Times New Roman"/>
          <w:kern w:val="0"/>
          <w:lang w:eastAsia="lv-LV"/>
          <w14:ligatures w14:val="none"/>
        </w:rPr>
        <w:t xml:space="preserve"> un valsts budžeta finansējumu PVN izmaksu segšanai ne vairāk kā 1 354 752 </w:t>
      </w:r>
      <w:r w:rsidRPr="006B6D5B">
        <w:rPr>
          <w:rFonts w:ascii="Times New Roman" w:eastAsia="Times New Roman" w:hAnsi="Times New Roman" w:cs="Times New Roman"/>
          <w:i/>
          <w:iCs/>
          <w:kern w:val="0"/>
          <w:lang w:eastAsia="lv-LV"/>
          <w14:ligatures w14:val="none"/>
        </w:rPr>
        <w:t>euro</w:t>
      </w:r>
      <w:r w:rsidRPr="006B6D5B">
        <w:rPr>
          <w:rFonts w:ascii="Times New Roman" w:eastAsia="Times New Roman" w:hAnsi="Times New Roman" w:cs="Times New Roman"/>
          <w:kern w:val="0"/>
          <w:lang w:eastAsia="lv-LV"/>
          <w14:ligatures w14:val="none"/>
        </w:rPr>
        <w:t xml:space="preserve">). </w:t>
      </w:r>
    </w:p>
    <w:p w14:paraId="716887EC" w14:textId="13AB4BDF" w:rsidR="004C1A5B" w:rsidRDefault="004C1A5B" w:rsidP="00413EF9">
      <w:pPr>
        <w:shd w:val="clear" w:color="auto" w:fill="FFFFFF"/>
        <w:spacing w:before="100" w:beforeAutospacing="1" w:after="100" w:afterAutospacing="1" w:line="293" w:lineRule="atLeast"/>
        <w:jc w:val="both"/>
        <w:rPr>
          <w:rFonts w:ascii="Times New Roman" w:eastAsia="Times New Roman" w:hAnsi="Times New Roman" w:cs="Times New Roman"/>
          <w:color w:val="414142"/>
          <w:kern w:val="0"/>
          <w:lang w:eastAsia="lv-LV"/>
          <w14:ligatures w14:val="none"/>
        </w:rPr>
      </w:pPr>
      <w:bookmarkStart w:id="1" w:name="_Hlk230685704"/>
      <w:r w:rsidRPr="006B6D5B">
        <w:rPr>
          <w:rFonts w:ascii="Times New Roman" w:eastAsia="Times New Roman" w:hAnsi="Times New Roman" w:cs="Times New Roman"/>
          <w:kern w:val="0"/>
          <w:lang w:eastAsia="lv-LV"/>
          <w14:ligatures w14:val="none"/>
        </w:rPr>
        <w:t xml:space="preserve">Attiecīgi projekta pases 4.3. apakšpunktā norādītais maksimālais izmaksu apmērs ir iespējams tikai </w:t>
      </w:r>
      <w:r w:rsidR="001C2286" w:rsidRPr="006B6D5B">
        <w:rPr>
          <w:rFonts w:ascii="Times New Roman" w:eastAsia="Times New Roman" w:hAnsi="Times New Roman" w:cs="Times New Roman"/>
          <w:kern w:val="0"/>
          <w:lang w:eastAsia="lv-LV"/>
          <w14:ligatures w14:val="none"/>
        </w:rPr>
        <w:t>tad</w:t>
      </w:r>
      <w:r w:rsidRPr="006B6D5B">
        <w:rPr>
          <w:rFonts w:ascii="Times New Roman" w:eastAsia="Times New Roman" w:hAnsi="Times New Roman" w:cs="Times New Roman"/>
          <w:kern w:val="0"/>
          <w:lang w:eastAsia="lv-LV"/>
          <w14:ligatures w14:val="none"/>
        </w:rPr>
        <w:t>, ja vienlaikus 4.4. apakšpunktā ir izmaksu samazinājums</w:t>
      </w:r>
      <w:r w:rsidR="006B6D5B" w:rsidRPr="006B6D5B">
        <w:rPr>
          <w:rFonts w:ascii="Times New Roman" w:eastAsia="Times New Roman" w:hAnsi="Times New Roman" w:cs="Times New Roman"/>
          <w:kern w:val="0"/>
          <w:lang w:eastAsia="lv-LV"/>
          <w14:ligatures w14:val="none"/>
        </w:rPr>
        <w:t>,</w:t>
      </w:r>
      <w:r w:rsidRPr="006B6D5B">
        <w:rPr>
          <w:rFonts w:ascii="Times New Roman" w:eastAsia="Times New Roman" w:hAnsi="Times New Roman" w:cs="Times New Roman"/>
          <w:kern w:val="0"/>
          <w:lang w:eastAsia="lv-LV"/>
          <w14:ligatures w14:val="none"/>
        </w:rPr>
        <w:t xml:space="preserve"> un otrādi – 4.4. apakšpunktā norādītais maksimālais izmaksu apmērs ir iespējams tikai </w:t>
      </w:r>
      <w:r w:rsidR="001C2286" w:rsidRPr="006B6D5B">
        <w:rPr>
          <w:rFonts w:ascii="Times New Roman" w:eastAsia="Times New Roman" w:hAnsi="Times New Roman" w:cs="Times New Roman"/>
          <w:kern w:val="0"/>
          <w:lang w:eastAsia="lv-LV"/>
          <w14:ligatures w14:val="none"/>
        </w:rPr>
        <w:t>tad</w:t>
      </w:r>
      <w:r w:rsidRPr="006B6D5B">
        <w:rPr>
          <w:rFonts w:ascii="Times New Roman" w:eastAsia="Times New Roman" w:hAnsi="Times New Roman" w:cs="Times New Roman"/>
          <w:kern w:val="0"/>
          <w:lang w:eastAsia="lv-LV"/>
          <w14:ligatures w14:val="none"/>
        </w:rPr>
        <w:t>, ja vienlaikus 4.3. apakšpunktā ir izmaksu samazinājums. PVN apmērs šobrīd netiek precizēts, jo pēc 2026. gada 31. maija īstenojamām aktivitātēm pasūtījumi vēl ir jāveic, apzinoties un apņemoties ievērot, ka izmantotais valsts budžeta finansējums, kas piešķirams PVN izmaksu segšanai, nevar pārsniegt PVN apmēru, kas aprēķināms 4.4.</w:t>
      </w:r>
      <w:r w:rsidR="001C2286" w:rsidRPr="006B6D5B">
        <w:rPr>
          <w:rFonts w:ascii="Times New Roman" w:eastAsia="Times New Roman" w:hAnsi="Times New Roman" w:cs="Times New Roman"/>
          <w:kern w:val="0"/>
          <w:lang w:eastAsia="lv-LV"/>
          <w14:ligatures w14:val="none"/>
        </w:rPr>
        <w:t xml:space="preserve"> </w:t>
      </w:r>
      <w:r w:rsidRPr="006B6D5B">
        <w:rPr>
          <w:rFonts w:ascii="Times New Roman" w:eastAsia="Times New Roman" w:hAnsi="Times New Roman" w:cs="Times New Roman"/>
          <w:kern w:val="0"/>
          <w:lang w:eastAsia="lv-LV"/>
          <w14:ligatures w14:val="none"/>
        </w:rPr>
        <w:t xml:space="preserve">apakšpunktā noteiktajām izmaksām, kurām PVN ir jāpiemēro, attiecīgi </w:t>
      </w:r>
      <w:r w:rsidR="001C2286" w:rsidRPr="006B6D5B">
        <w:rPr>
          <w:rFonts w:ascii="Times New Roman" w:eastAsia="Times New Roman" w:hAnsi="Times New Roman" w:cs="Times New Roman"/>
          <w:kern w:val="0"/>
          <w:lang w:eastAsia="lv-LV"/>
          <w14:ligatures w14:val="none"/>
        </w:rPr>
        <w:t>samazinot</w:t>
      </w:r>
      <w:r w:rsidRPr="006B6D5B">
        <w:rPr>
          <w:rFonts w:ascii="Times New Roman" w:eastAsia="Times New Roman" w:hAnsi="Times New Roman" w:cs="Times New Roman"/>
          <w:kern w:val="0"/>
          <w:lang w:eastAsia="lv-LV"/>
          <w14:ligatures w14:val="none"/>
        </w:rPr>
        <w:t xml:space="preserve"> izmaksas, kas noteiktas projekta pases 4.3. apakšpunktā, kurām PVN nepiemēro</w:t>
      </w:r>
      <w:r w:rsidRPr="006B6D5B">
        <w:rPr>
          <w:rFonts w:ascii="Times New Roman" w:eastAsia="Times New Roman" w:hAnsi="Times New Roman" w:cs="Times New Roman"/>
          <w:color w:val="414142"/>
          <w:kern w:val="0"/>
          <w:lang w:eastAsia="lv-LV"/>
          <w14:ligatures w14:val="none"/>
        </w:rPr>
        <w:t>.</w:t>
      </w:r>
    </w:p>
    <w:bookmarkEnd w:id="1"/>
    <w:p w14:paraId="31D62C7C"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5. Projekta ieguldījums reformu un investīciju mērķu rādītāju sasniegšanā</w:t>
      </w:r>
    </w:p>
    <w:p w14:paraId="0075535D"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5.1. Modernizēto pārvaldes procesu IKT risinājumi</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27"/>
        <w:gridCol w:w="1547"/>
        <w:gridCol w:w="1781"/>
        <w:gridCol w:w="761"/>
        <w:gridCol w:w="1566"/>
        <w:gridCol w:w="1097"/>
        <w:gridCol w:w="1826"/>
      </w:tblGrid>
      <w:tr w:rsidR="000B1E7B" w:rsidRPr="000B1E7B" w14:paraId="1910967F" w14:textId="77777777" w:rsidTr="00413EF9">
        <w:tc>
          <w:tcPr>
            <w:tcW w:w="0" w:type="auto"/>
            <w:tcBorders>
              <w:top w:val="outset" w:sz="6" w:space="0" w:color="414142"/>
              <w:left w:val="outset" w:sz="6" w:space="0" w:color="414142"/>
              <w:bottom w:val="outset" w:sz="6" w:space="0" w:color="414142"/>
              <w:right w:val="outset" w:sz="6" w:space="0" w:color="414142"/>
            </w:tcBorders>
            <w:vAlign w:val="center"/>
            <w:hideMark/>
          </w:tcPr>
          <w:p w14:paraId="300BC0BF"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Skaits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4DEE2E70"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IKT risinājuma nosaukums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457855DE"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Īss apraksts</w:t>
            </w:r>
            <w:r w:rsidRPr="000B1E7B">
              <w:rPr>
                <w:rFonts w:ascii="Times New Roman" w:eastAsia="Times New Roman" w:hAnsi="Times New Roman" w:cs="Times New Roman"/>
                <w:color w:val="414142"/>
                <w:kern w:val="0"/>
                <w:vertAlign w:val="superscript"/>
                <w:lang w:eastAsia="lv-LV"/>
                <w14:ligatures w14:val="none"/>
              </w:rPr>
              <w:t>12</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3482F945"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Valsts mākonī</w:t>
            </w:r>
          </w:p>
          <w:p w14:paraId="1FA19AD1" w14:textId="77777777" w:rsidR="000B1E7B" w:rsidRPr="000B1E7B" w:rsidRDefault="000B1E7B" w:rsidP="000B1E7B">
            <w:pPr>
              <w:spacing w:before="100" w:beforeAutospacing="1" w:after="0" w:line="293" w:lineRule="atLeast"/>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(jā/nē)</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15BD1A19" w14:textId="77777777" w:rsidR="000B1E7B" w:rsidRPr="000B1E7B"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IKT risinājumu attīstības saskaņošanas termiņš</w:t>
            </w:r>
            <w:r w:rsidRPr="000B1E7B">
              <w:rPr>
                <w:rFonts w:ascii="Times New Roman" w:eastAsia="Times New Roman" w:hAnsi="Times New Roman" w:cs="Times New Roman"/>
                <w:color w:val="414142"/>
                <w:kern w:val="0"/>
                <w:vertAlign w:val="superscript"/>
                <w:lang w:eastAsia="lv-LV"/>
                <w14:ligatures w14:val="none"/>
              </w:rPr>
              <w:t>13</w:t>
            </w:r>
            <w:r w:rsidRPr="000B1E7B">
              <w:rPr>
                <w:rFonts w:ascii="Times New Roman" w:eastAsia="Times New Roman" w:hAnsi="Times New Roman" w:cs="Times New Roman"/>
                <w:color w:val="414142"/>
                <w:kern w:val="0"/>
                <w:lang w:eastAsia="lv-LV"/>
                <w14:ligatures w14:val="none"/>
              </w:rPr>
              <w:t> (gads, ceturksnis)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129EE037" w14:textId="77777777" w:rsidR="000B1E7B" w:rsidRPr="000B1E7B"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Ieviešanas termiņš (gads, ceturksnis)</w:t>
            </w:r>
          </w:p>
        </w:tc>
        <w:tc>
          <w:tcPr>
            <w:tcW w:w="992" w:type="pct"/>
            <w:tcBorders>
              <w:top w:val="outset" w:sz="6" w:space="0" w:color="414142"/>
              <w:left w:val="outset" w:sz="6" w:space="0" w:color="414142"/>
              <w:bottom w:val="outset" w:sz="6" w:space="0" w:color="414142"/>
              <w:right w:val="outset" w:sz="6" w:space="0" w:color="414142"/>
            </w:tcBorders>
            <w:vAlign w:val="center"/>
            <w:hideMark/>
          </w:tcPr>
          <w:p w14:paraId="740C5B1E" w14:textId="77777777" w:rsidR="000B1E7B" w:rsidRPr="000B1E7B"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Risinājuma lietotāji (skaits)</w:t>
            </w:r>
          </w:p>
        </w:tc>
      </w:tr>
      <w:tr w:rsidR="000B1E7B" w:rsidRPr="000B1E7B" w14:paraId="7FC4A75B" w14:textId="77777777" w:rsidTr="00413EF9">
        <w:tc>
          <w:tcPr>
            <w:tcW w:w="0" w:type="auto"/>
            <w:tcBorders>
              <w:top w:val="outset" w:sz="6" w:space="0" w:color="414142"/>
              <w:left w:val="outset" w:sz="6" w:space="0" w:color="414142"/>
              <w:bottom w:val="outset" w:sz="6" w:space="0" w:color="414142"/>
              <w:right w:val="outset" w:sz="6" w:space="0" w:color="414142"/>
            </w:tcBorders>
            <w:hideMark/>
          </w:tcPr>
          <w:p w14:paraId="2C6A3EB6"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w:t>
            </w:r>
          </w:p>
        </w:tc>
        <w:tc>
          <w:tcPr>
            <w:tcW w:w="0" w:type="auto"/>
            <w:tcBorders>
              <w:top w:val="outset" w:sz="6" w:space="0" w:color="414142"/>
              <w:left w:val="outset" w:sz="6" w:space="0" w:color="414142"/>
              <w:bottom w:val="outset" w:sz="6" w:space="0" w:color="414142"/>
              <w:right w:val="outset" w:sz="6" w:space="0" w:color="414142"/>
            </w:tcBorders>
            <w:hideMark/>
          </w:tcPr>
          <w:p w14:paraId="02F484EB"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5.1.1. Nacionālā digitālo pakalpojumu koplietošanas centrālā platforma </w:t>
            </w:r>
            <w:proofErr w:type="spellStart"/>
            <w:r w:rsidRPr="000B1E7B">
              <w:rPr>
                <w:rFonts w:ascii="Times New Roman" w:eastAsia="Times New Roman" w:hAnsi="Times New Roman" w:cs="Times New Roman"/>
                <w:color w:val="414142"/>
                <w:kern w:val="0"/>
                <w:lang w:eastAsia="lv-LV"/>
                <w14:ligatures w14:val="none"/>
              </w:rPr>
              <w:t>klient</w:t>
            </w:r>
            <w:r w:rsidRPr="000B1E7B">
              <w:rPr>
                <w:rFonts w:ascii="Times New Roman" w:eastAsia="Times New Roman" w:hAnsi="Times New Roman" w:cs="Times New Roman"/>
                <w:color w:val="414142"/>
                <w:kern w:val="0"/>
                <w:lang w:eastAsia="lv-LV"/>
                <w14:ligatures w14:val="none"/>
              </w:rPr>
              <w:softHyphen/>
              <w:t>centrētiem</w:t>
            </w:r>
            <w:proofErr w:type="spellEnd"/>
            <w:r w:rsidRPr="000B1E7B">
              <w:rPr>
                <w:rFonts w:ascii="Times New Roman" w:eastAsia="Times New Roman" w:hAnsi="Times New Roman" w:cs="Times New Roman"/>
                <w:color w:val="414142"/>
                <w:kern w:val="0"/>
                <w:lang w:eastAsia="lv-LV"/>
                <w14:ligatures w14:val="none"/>
              </w:rPr>
              <w:t xml:space="preserve"> un </w:t>
            </w:r>
            <w:proofErr w:type="spellStart"/>
            <w:r w:rsidRPr="000B1E7B">
              <w:rPr>
                <w:rFonts w:ascii="Times New Roman" w:eastAsia="Times New Roman" w:hAnsi="Times New Roman" w:cs="Times New Roman"/>
                <w:color w:val="414142"/>
                <w:kern w:val="0"/>
                <w:lang w:eastAsia="lv-LV"/>
                <w14:ligatures w14:val="none"/>
              </w:rPr>
              <w:t>proaktīviem</w:t>
            </w:r>
            <w:proofErr w:type="spellEnd"/>
            <w:r w:rsidRPr="000B1E7B">
              <w:rPr>
                <w:rFonts w:ascii="Times New Roman" w:eastAsia="Times New Roman" w:hAnsi="Times New Roman" w:cs="Times New Roman"/>
                <w:color w:val="414142"/>
                <w:kern w:val="0"/>
                <w:lang w:eastAsia="lv-LV"/>
                <w14:ligatures w14:val="none"/>
              </w:rPr>
              <w:t xml:space="preserve"> e-pakalpojumiem sabiedrībai (Latvija.lv)</w:t>
            </w:r>
          </w:p>
        </w:tc>
        <w:tc>
          <w:tcPr>
            <w:tcW w:w="0" w:type="auto"/>
            <w:tcBorders>
              <w:top w:val="outset" w:sz="6" w:space="0" w:color="414142"/>
              <w:left w:val="outset" w:sz="6" w:space="0" w:color="414142"/>
              <w:bottom w:val="outset" w:sz="6" w:space="0" w:color="414142"/>
              <w:right w:val="outset" w:sz="6" w:space="0" w:color="414142"/>
            </w:tcBorders>
            <w:hideMark/>
          </w:tcPr>
          <w:p w14:paraId="799BD2B5" w14:textId="3E8CDE0D"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Portāls Latvija.lv ir tīmekļvietne, kas vienuviet nodrošina valsts pārvaldes pakalpojumu un ar tiem saistītās informācijas pieejamību privātpersonām un valsts pārvaldei, piekļuvi </w:t>
            </w:r>
            <w:r w:rsidR="00C36AE4">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 xml:space="preserve">pakalpojumiem un elektronisko saziņu starp privātpersonām un valsts pārvaldi. Portāls ir paaugstinātas drošības valsts </w:t>
            </w:r>
            <w:r w:rsidRPr="000B1E7B">
              <w:rPr>
                <w:rFonts w:ascii="Times New Roman" w:eastAsia="Times New Roman" w:hAnsi="Times New Roman" w:cs="Times New Roman"/>
                <w:color w:val="414142"/>
                <w:kern w:val="0"/>
                <w:lang w:eastAsia="lv-LV"/>
                <w14:ligatures w14:val="none"/>
              </w:rPr>
              <w:lastRenderedPageBreak/>
              <w:t>informācijas sistēma, un tās pārzinis ir VDAA.</w:t>
            </w:r>
          </w:p>
          <w:p w14:paraId="69EF5174" w14:textId="36DED3FA"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Portāls ir cieši integrēts ar 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ietvaru, kurš projektā tiks attīstīts kā pašapkalpošanās platforma, kas ietvers 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izstrādei nepieciešamās vadlīnijas, bibliotēkas un piemērus, kas nodrošina pakalpojumu izstrādi uz elastīgākas tehnoloģiskās bāzes, izmantojot </w:t>
            </w:r>
            <w:proofErr w:type="spellStart"/>
            <w:r w:rsidRPr="000B1E7B">
              <w:rPr>
                <w:rFonts w:ascii="Times New Roman" w:eastAsia="Times New Roman" w:hAnsi="Times New Roman" w:cs="Times New Roman"/>
                <w:color w:val="414142"/>
                <w:kern w:val="0"/>
                <w:lang w:eastAsia="lv-LV"/>
                <w14:ligatures w14:val="none"/>
              </w:rPr>
              <w:t>Kubernetes</w:t>
            </w:r>
            <w:proofErr w:type="spellEnd"/>
            <w:r w:rsidRPr="000B1E7B">
              <w:rPr>
                <w:rFonts w:ascii="Times New Roman" w:eastAsia="Times New Roman" w:hAnsi="Times New Roman" w:cs="Times New Roman"/>
                <w:color w:val="414142"/>
                <w:kern w:val="0"/>
                <w:lang w:eastAsia="lv-LV"/>
                <w14:ligatures w14:val="none"/>
              </w:rPr>
              <w:t xml:space="preserve"> </w:t>
            </w:r>
            <w:proofErr w:type="spellStart"/>
            <w:r w:rsidRPr="000B1E7B">
              <w:rPr>
                <w:rFonts w:ascii="Times New Roman" w:eastAsia="Times New Roman" w:hAnsi="Times New Roman" w:cs="Times New Roman"/>
                <w:color w:val="414142"/>
                <w:kern w:val="0"/>
                <w:lang w:eastAsia="lv-LV"/>
                <w14:ligatures w14:val="none"/>
              </w:rPr>
              <w:t>orķestrācijas</w:t>
            </w:r>
            <w:proofErr w:type="spellEnd"/>
            <w:r w:rsidRPr="000B1E7B">
              <w:rPr>
                <w:rFonts w:ascii="Times New Roman" w:eastAsia="Times New Roman" w:hAnsi="Times New Roman" w:cs="Times New Roman"/>
                <w:color w:val="414142"/>
                <w:kern w:val="0"/>
                <w:lang w:eastAsia="lv-LV"/>
                <w14:ligatures w14:val="none"/>
              </w:rPr>
              <w:t xml:space="preserve"> platformu un </w:t>
            </w:r>
            <w:proofErr w:type="spellStart"/>
            <w:r w:rsidRPr="000B1E7B">
              <w:rPr>
                <w:rFonts w:ascii="Times New Roman" w:eastAsia="Times New Roman" w:hAnsi="Times New Roman" w:cs="Times New Roman"/>
                <w:color w:val="414142"/>
                <w:kern w:val="0"/>
                <w:lang w:eastAsia="lv-LV"/>
                <w14:ligatures w14:val="none"/>
              </w:rPr>
              <w:t>dokerizācijas</w:t>
            </w:r>
            <w:proofErr w:type="spellEnd"/>
            <w:r w:rsidRPr="000B1E7B">
              <w:rPr>
                <w:rFonts w:ascii="Times New Roman" w:eastAsia="Times New Roman" w:hAnsi="Times New Roman" w:cs="Times New Roman"/>
                <w:color w:val="414142"/>
                <w:kern w:val="0"/>
                <w:lang w:eastAsia="lv-LV"/>
                <w14:ligatures w14:val="none"/>
              </w:rPr>
              <w:t xml:space="preserve"> principus, kā arī VDAA koplietošanas komponenšu izmantošanu 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darbināšanai portālā Latvija.lv. Projektā plānots būtiski pilnveidot ietvara tehnisko bāzi, iespējas programmētājiem un radīt pašapkalpošanās vidi.</w:t>
            </w:r>
          </w:p>
          <w:p w14:paraId="1D14CF0C" w14:textId="62A5D269"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Portāls Latvija.lv projektā tiks </w:t>
            </w:r>
            <w:r w:rsidRPr="000B1E7B">
              <w:rPr>
                <w:rFonts w:ascii="Times New Roman" w:eastAsia="Times New Roman" w:hAnsi="Times New Roman" w:cs="Times New Roman"/>
                <w:color w:val="414142"/>
                <w:kern w:val="0"/>
                <w:lang w:eastAsia="lv-LV"/>
                <w14:ligatures w14:val="none"/>
              </w:rPr>
              <w:lastRenderedPageBreak/>
              <w:t xml:space="preserve">pilnveidots ar jaunu saistīto platformu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principa tehnisko sistēmu, kas ir jauns IKT risinājums, kuram jānodrošina centralizēta Latvijas kā ES dalībvalsts datu apmaiņa ar Eiropas komisijas </w:t>
            </w:r>
            <w:r w:rsidRPr="000B1E7B">
              <w:rPr>
                <w:rFonts w:ascii="Times New Roman" w:eastAsia="Times New Roman" w:hAnsi="Times New Roman" w:cs="Times New Roman"/>
                <w:i/>
                <w:iCs/>
                <w:color w:val="414142"/>
                <w:kern w:val="0"/>
                <w:lang w:eastAsia="lv-LV"/>
                <w14:ligatures w14:val="none"/>
              </w:rPr>
              <w:t>'</w:t>
            </w:r>
            <w:proofErr w:type="spellStart"/>
            <w:r w:rsidRPr="000B1E7B">
              <w:rPr>
                <w:rFonts w:ascii="Times New Roman" w:eastAsia="Times New Roman" w:hAnsi="Times New Roman" w:cs="Times New Roman"/>
                <w:i/>
                <w:iCs/>
                <w:color w:val="414142"/>
                <w:kern w:val="0"/>
                <w:lang w:eastAsia="lv-LV"/>
                <w14:ligatures w14:val="none"/>
              </w:rPr>
              <w:t>once-only</w:t>
            </w:r>
            <w:proofErr w:type="spellEnd"/>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tehnisko sistēmu atbilstoši regulas prasībām</w:t>
            </w:r>
          </w:p>
        </w:tc>
        <w:tc>
          <w:tcPr>
            <w:tcW w:w="0" w:type="auto"/>
            <w:tcBorders>
              <w:top w:val="outset" w:sz="6" w:space="0" w:color="414142"/>
              <w:left w:val="outset" w:sz="6" w:space="0" w:color="414142"/>
              <w:bottom w:val="outset" w:sz="6" w:space="0" w:color="414142"/>
              <w:right w:val="outset" w:sz="6" w:space="0" w:color="414142"/>
            </w:tcBorders>
            <w:hideMark/>
          </w:tcPr>
          <w:p w14:paraId="4257B528" w14:textId="77777777" w:rsidR="000B1E7B" w:rsidRPr="000B1E7B" w:rsidRDefault="000B1E7B" w:rsidP="000B1E7B">
            <w:pPr>
              <w:spacing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Jā</w:t>
            </w:r>
          </w:p>
        </w:tc>
        <w:tc>
          <w:tcPr>
            <w:tcW w:w="0" w:type="auto"/>
            <w:tcBorders>
              <w:top w:val="outset" w:sz="6" w:space="0" w:color="414142"/>
              <w:left w:val="outset" w:sz="6" w:space="0" w:color="414142"/>
              <w:bottom w:val="outset" w:sz="6" w:space="0" w:color="414142"/>
              <w:right w:val="outset" w:sz="6" w:space="0" w:color="414142"/>
            </w:tcBorders>
            <w:hideMark/>
          </w:tcPr>
          <w:p w14:paraId="39CDA968"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2023. gada 1. cet.</w:t>
            </w:r>
          </w:p>
        </w:tc>
        <w:tc>
          <w:tcPr>
            <w:tcW w:w="0" w:type="auto"/>
            <w:tcBorders>
              <w:top w:val="outset" w:sz="6" w:space="0" w:color="414142"/>
              <w:left w:val="outset" w:sz="6" w:space="0" w:color="414142"/>
              <w:bottom w:val="outset" w:sz="6" w:space="0" w:color="414142"/>
              <w:right w:val="outset" w:sz="6" w:space="0" w:color="414142"/>
            </w:tcBorders>
            <w:hideMark/>
          </w:tcPr>
          <w:p w14:paraId="21E8C783" w14:textId="1F338E6E"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2026. gada </w:t>
            </w:r>
            <w:r w:rsidR="00894746">
              <w:rPr>
                <w:rFonts w:ascii="Times New Roman" w:eastAsia="Times New Roman" w:hAnsi="Times New Roman" w:cs="Times New Roman"/>
                <w:color w:val="414142"/>
                <w:kern w:val="0"/>
                <w:lang w:eastAsia="lv-LV"/>
                <w14:ligatures w14:val="none"/>
              </w:rPr>
              <w:t>31. maijs</w:t>
            </w:r>
          </w:p>
        </w:tc>
        <w:tc>
          <w:tcPr>
            <w:tcW w:w="992" w:type="pct"/>
            <w:tcBorders>
              <w:top w:val="outset" w:sz="6" w:space="0" w:color="414142"/>
              <w:left w:val="outset" w:sz="6" w:space="0" w:color="414142"/>
              <w:bottom w:val="outset" w:sz="6" w:space="0" w:color="414142"/>
              <w:right w:val="outset" w:sz="6" w:space="0" w:color="414142"/>
            </w:tcBorders>
            <w:hideMark/>
          </w:tcPr>
          <w:p w14:paraId="7A3AA010" w14:textId="5815B430"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Plānotie portāla Latvija.lv lietotāji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visas Latvijas un ES fiziskās un juridiskās personas</w:t>
            </w:r>
            <w:r w:rsidR="001C2286">
              <w:rPr>
                <w:rFonts w:ascii="Times New Roman" w:eastAsia="Times New Roman" w:hAnsi="Times New Roman" w:cs="Times New Roman"/>
                <w:color w:val="414142"/>
                <w:kern w:val="0"/>
                <w:lang w:eastAsia="lv-LV"/>
                <w14:ligatures w14:val="none"/>
              </w:rPr>
              <w:t>.</w:t>
            </w:r>
          </w:p>
          <w:p w14:paraId="361B7DD9" w14:textId="3004ED49"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(statistika par lietošanas gadījumiem 2021. gadā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7552288 privātpersonas un 52735 juridiskās personas).</w:t>
            </w:r>
          </w:p>
          <w:p w14:paraId="57B7C75F" w14:textId="48867346" w:rsidR="000B1E7B" w:rsidRPr="000B1E7B" w:rsidRDefault="000B1E7B" w:rsidP="0F1DDDFF">
            <w:pPr>
              <w:spacing w:beforeAutospacing="1" w:after="0" w:line="293" w:lineRule="atLeast"/>
              <w:rPr>
                <w:rFonts w:ascii="Times New Roman" w:eastAsia="Times New Roman" w:hAnsi="Times New Roman" w:cs="Times New Roman"/>
                <w:color w:val="414142"/>
                <w:lang w:eastAsia="lv-LV"/>
              </w:rPr>
            </w:pPr>
            <w:r w:rsidRPr="000B1E7B">
              <w:rPr>
                <w:rFonts w:ascii="Times New Roman" w:eastAsia="Times New Roman" w:hAnsi="Times New Roman" w:cs="Times New Roman"/>
                <w:color w:val="414142"/>
                <w:kern w:val="0"/>
                <w:lang w:eastAsia="lv-LV"/>
                <w14:ligatures w14:val="none"/>
              </w:rPr>
              <w:t xml:space="preserve">Plānotie </w:t>
            </w:r>
            <w:r w:rsidRPr="000B1E7B" w:rsidDel="00472E3A">
              <w:rPr>
                <w:rFonts w:ascii="Times New Roman" w:eastAsia="Times New Roman" w:hAnsi="Times New Roman" w:cs="Times New Roman"/>
                <w:color w:val="414142"/>
                <w:kern w:val="0"/>
                <w:lang w:eastAsia="lv-LV"/>
                <w14:ligatures w14:val="none"/>
              </w:rPr>
              <w:t>e-</w:t>
            </w:r>
            <w:r w:rsidR="00472E3A" w:rsidRPr="0FE488F4">
              <w:rPr>
                <w:rFonts w:ascii="Times New Roman" w:eastAsia="Times New Roman" w:hAnsi="Times New Roman" w:cs="Times New Roman"/>
                <w:color w:val="414142"/>
                <w:lang w:eastAsia="lv-LV"/>
              </w:rPr>
              <w:t>pakalpojumu</w:t>
            </w:r>
            <w:r w:rsidR="00472E3A">
              <w:rPr>
                <w:rFonts w:ascii="Times New Roman" w:eastAsia="Times New Roman" w:hAnsi="Times New Roman" w:cs="Times New Roman"/>
                <w:color w:val="414142"/>
                <w:kern w:val="0"/>
                <w:lang w:eastAsia="lv-LV"/>
                <w14:ligatures w14:val="none"/>
              </w:rPr>
              <w:t xml:space="preserve"> </w:t>
            </w:r>
            <w:r w:rsidRPr="000B1E7B">
              <w:rPr>
                <w:rFonts w:ascii="Times New Roman" w:eastAsia="Times New Roman" w:hAnsi="Times New Roman" w:cs="Times New Roman"/>
                <w:color w:val="414142"/>
                <w:kern w:val="0"/>
                <w:lang w:eastAsia="lv-LV"/>
                <w14:ligatures w14:val="none"/>
              </w:rPr>
              <w:t xml:space="preserve">ietvara lietotāji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27 valsts </w:t>
            </w:r>
            <w:r w:rsidRPr="000B1E7B">
              <w:rPr>
                <w:rFonts w:ascii="Times New Roman" w:eastAsia="Times New Roman" w:hAnsi="Times New Roman" w:cs="Times New Roman"/>
                <w:color w:val="414142"/>
                <w:kern w:val="0"/>
                <w:lang w:eastAsia="lv-LV"/>
                <w14:ligatures w14:val="none"/>
              </w:rPr>
              <w:lastRenderedPageBreak/>
              <w:t>pārvaldes iestādes.</w:t>
            </w:r>
          </w:p>
          <w:p w14:paraId="406863AC" w14:textId="69973E62" w:rsidR="000B1E7B" w:rsidRPr="000B1E7B" w:rsidRDefault="000B1E7B" w:rsidP="000B1E7B">
            <w:pPr>
              <w:spacing w:before="100" w:beforeAutospacing="1" w:after="0" w:line="293" w:lineRule="atLeast"/>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Plānotie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tehniskās sistēmas lietotāji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visas valsts pārvaldes iestādes un pašvaldības, kuras ir regulas tvērumā, kā arī Eiropas Komisijas </w:t>
            </w:r>
            <w:r w:rsidRPr="000B1E7B">
              <w:rPr>
                <w:rFonts w:ascii="Times New Roman" w:eastAsia="Times New Roman" w:hAnsi="Times New Roman" w:cs="Times New Roman"/>
                <w:i/>
                <w:iCs/>
                <w:color w:val="414142"/>
                <w:kern w:val="0"/>
                <w:lang w:eastAsia="lv-LV"/>
                <w14:ligatures w14:val="none"/>
              </w:rPr>
              <w:t>'</w:t>
            </w:r>
            <w:proofErr w:type="spellStart"/>
            <w:r w:rsidRPr="000B1E7B">
              <w:rPr>
                <w:rFonts w:ascii="Times New Roman" w:eastAsia="Times New Roman" w:hAnsi="Times New Roman" w:cs="Times New Roman"/>
                <w:i/>
                <w:iCs/>
                <w:color w:val="414142"/>
                <w:kern w:val="0"/>
                <w:lang w:eastAsia="lv-LV"/>
                <w14:ligatures w14:val="none"/>
              </w:rPr>
              <w:t>once-only</w:t>
            </w:r>
            <w:proofErr w:type="spellEnd"/>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tehniskajā sistēmā</w:t>
            </w:r>
          </w:p>
        </w:tc>
      </w:tr>
    </w:tbl>
    <w:p w14:paraId="36554126"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lastRenderedPageBreak/>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27"/>
        <w:gridCol w:w="1912"/>
        <w:gridCol w:w="2996"/>
        <w:gridCol w:w="1405"/>
        <w:gridCol w:w="2115"/>
      </w:tblGrid>
      <w:tr w:rsidR="000B1E7B" w:rsidRPr="000B1E7B" w14:paraId="39FC21FB" w14:textId="77777777" w:rsidTr="00D145F3">
        <w:tc>
          <w:tcPr>
            <w:tcW w:w="0" w:type="auto"/>
            <w:tcBorders>
              <w:top w:val="outset" w:sz="6" w:space="0" w:color="414142"/>
              <w:left w:val="outset" w:sz="6" w:space="0" w:color="414142"/>
              <w:bottom w:val="outset" w:sz="6" w:space="0" w:color="414142"/>
              <w:right w:val="outset" w:sz="6" w:space="0" w:color="414142"/>
            </w:tcBorders>
            <w:vAlign w:val="center"/>
            <w:hideMark/>
          </w:tcPr>
          <w:p w14:paraId="7FB128A4"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Skaits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4A71139D"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Pakalpojums (pakalpojumu grupa)</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6F0A4792"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Koplietošanas pakalpojumu lietotāji (institūcijas)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7868AE90"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Norāde uz MK lēmumu par attīstības plānu</w:t>
            </w:r>
            <w:r w:rsidRPr="000B1E7B">
              <w:rPr>
                <w:rFonts w:ascii="Times New Roman" w:eastAsia="Times New Roman" w:hAnsi="Times New Roman" w:cs="Times New Roman"/>
                <w:color w:val="414142"/>
                <w:kern w:val="0"/>
                <w:vertAlign w:val="superscript"/>
                <w:lang w:eastAsia="lv-LV"/>
                <w14:ligatures w14:val="none"/>
              </w:rPr>
              <w:t>14</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62FDB456" w14:textId="77777777" w:rsidR="000B1E7B" w:rsidRPr="000B1E7B" w:rsidRDefault="000B1E7B" w:rsidP="000B1E7B">
            <w:pPr>
              <w:spacing w:before="195" w:after="0" w:line="240" w:lineRule="auto"/>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Ieviešanas termiņš (gads, ceturksnis)</w:t>
            </w:r>
          </w:p>
        </w:tc>
      </w:tr>
      <w:tr w:rsidR="000B1E7B" w:rsidRPr="000B1E7B" w14:paraId="61355526" w14:textId="77777777" w:rsidTr="00D145F3">
        <w:tc>
          <w:tcPr>
            <w:tcW w:w="0" w:type="auto"/>
            <w:vMerge w:val="restart"/>
            <w:tcBorders>
              <w:top w:val="outset" w:sz="6" w:space="0" w:color="414142"/>
              <w:left w:val="outset" w:sz="6" w:space="0" w:color="414142"/>
              <w:bottom w:val="outset" w:sz="6" w:space="0" w:color="414142"/>
              <w:right w:val="outset" w:sz="6" w:space="0" w:color="414142"/>
            </w:tcBorders>
            <w:hideMark/>
          </w:tcPr>
          <w:p w14:paraId="18B072C0"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w:t>
            </w:r>
          </w:p>
        </w:tc>
        <w:tc>
          <w:tcPr>
            <w:tcW w:w="0" w:type="auto"/>
            <w:tcBorders>
              <w:top w:val="outset" w:sz="6" w:space="0" w:color="414142"/>
              <w:left w:val="outset" w:sz="6" w:space="0" w:color="414142"/>
              <w:bottom w:val="outset" w:sz="6" w:space="0" w:color="414142"/>
              <w:right w:val="outset" w:sz="6" w:space="0" w:color="414142"/>
            </w:tcBorders>
            <w:hideMark/>
          </w:tcPr>
          <w:p w14:paraId="442EFE0D"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5.2.1. Personas datu pārlūkošanas pakalpojums</w:t>
            </w:r>
          </w:p>
        </w:tc>
        <w:tc>
          <w:tcPr>
            <w:tcW w:w="0" w:type="auto"/>
            <w:tcBorders>
              <w:top w:val="outset" w:sz="6" w:space="0" w:color="414142"/>
              <w:left w:val="outset" w:sz="6" w:space="0" w:color="414142"/>
              <w:bottom w:val="outset" w:sz="6" w:space="0" w:color="414142"/>
              <w:right w:val="outset" w:sz="6" w:space="0" w:color="414142"/>
            </w:tcBorders>
            <w:hideMark/>
          </w:tcPr>
          <w:p w14:paraId="59D50B71"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Visas valsts pārvaldes iestādes un pašvaldības, kas to izmantos datu publicēšanai</w:t>
            </w:r>
          </w:p>
        </w:tc>
        <w:tc>
          <w:tcPr>
            <w:tcW w:w="0" w:type="auto"/>
            <w:tcBorders>
              <w:top w:val="outset" w:sz="6" w:space="0" w:color="414142"/>
              <w:left w:val="outset" w:sz="6" w:space="0" w:color="414142"/>
              <w:bottom w:val="outset" w:sz="6" w:space="0" w:color="414142"/>
              <w:right w:val="outset" w:sz="6" w:space="0" w:color="414142"/>
            </w:tcBorders>
            <w:hideMark/>
          </w:tcPr>
          <w:p w14:paraId="5D24DC45"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Tiek iesniegts vienlaikus ar projekta pasi</w:t>
            </w:r>
          </w:p>
        </w:tc>
        <w:tc>
          <w:tcPr>
            <w:tcW w:w="0" w:type="auto"/>
            <w:tcBorders>
              <w:top w:val="outset" w:sz="6" w:space="0" w:color="414142"/>
              <w:left w:val="outset" w:sz="6" w:space="0" w:color="414142"/>
              <w:bottom w:val="outset" w:sz="6" w:space="0" w:color="414142"/>
              <w:right w:val="outset" w:sz="6" w:space="0" w:color="414142"/>
            </w:tcBorders>
            <w:hideMark/>
          </w:tcPr>
          <w:p w14:paraId="6A232452"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Minimālā funkcionalitāte 2023. gada 4. cet., projektā tiks pilnveidots visa projekta īstenošanas laikā</w:t>
            </w:r>
          </w:p>
        </w:tc>
      </w:tr>
      <w:tr w:rsidR="000B1E7B" w:rsidRPr="000B1E7B" w14:paraId="07CD03D4" w14:textId="77777777" w:rsidTr="7FA8AD63">
        <w:tc>
          <w:tcPr>
            <w:tcW w:w="0" w:type="auto"/>
            <w:vMerge/>
            <w:vAlign w:val="center"/>
            <w:hideMark/>
          </w:tcPr>
          <w:p w14:paraId="56107A34"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p>
        </w:tc>
        <w:tc>
          <w:tcPr>
            <w:tcW w:w="0" w:type="auto"/>
            <w:tcBorders>
              <w:top w:val="outset" w:sz="6" w:space="0" w:color="414142"/>
              <w:left w:val="outset" w:sz="6" w:space="0" w:color="414142"/>
              <w:bottom w:val="outset" w:sz="6" w:space="0" w:color="414142"/>
              <w:right w:val="outset" w:sz="6" w:space="0" w:color="414142"/>
            </w:tcBorders>
            <w:hideMark/>
          </w:tcPr>
          <w:p w14:paraId="512D1034" w14:textId="6DE31A74"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5.2.2. </w:t>
            </w:r>
            <w:r w:rsidR="00C36AE4">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ietvara platformas kā pakalpojuma nodrošināšana</w:t>
            </w:r>
          </w:p>
        </w:tc>
        <w:tc>
          <w:tcPr>
            <w:tcW w:w="0" w:type="auto"/>
            <w:tcBorders>
              <w:top w:val="outset" w:sz="6" w:space="0" w:color="414142"/>
              <w:left w:val="outset" w:sz="6" w:space="0" w:color="414142"/>
              <w:bottom w:val="outset" w:sz="6" w:space="0" w:color="414142"/>
              <w:right w:val="outset" w:sz="6" w:space="0" w:color="414142"/>
            </w:tcBorders>
            <w:hideMark/>
          </w:tcPr>
          <w:p w14:paraId="48D389A2" w14:textId="08C12CC5"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Visas valsts pārvaldes iestādes un pašvaldības, kuras izvieto </w:t>
            </w:r>
            <w:r w:rsidRPr="000B1E7B" w:rsidDel="00D15D93">
              <w:rPr>
                <w:rFonts w:ascii="Times New Roman" w:eastAsia="Times New Roman" w:hAnsi="Times New Roman" w:cs="Times New Roman"/>
                <w:color w:val="414142"/>
                <w:kern w:val="0"/>
                <w:lang w:eastAsia="lv-LV"/>
                <w14:ligatures w14:val="none"/>
              </w:rPr>
              <w:t>e-pakalpojumu</w:t>
            </w:r>
            <w:r w:rsidRPr="000B1E7B">
              <w:rPr>
                <w:rFonts w:ascii="Times New Roman" w:eastAsia="Times New Roman" w:hAnsi="Times New Roman" w:cs="Times New Roman"/>
                <w:color w:val="414142"/>
                <w:kern w:val="0"/>
                <w:lang w:eastAsia="lv-LV"/>
                <w14:ligatures w14:val="none"/>
              </w:rPr>
              <w:t xml:space="preserve"> lietotnes portālā Latvija.lv</w:t>
            </w:r>
          </w:p>
        </w:tc>
        <w:tc>
          <w:tcPr>
            <w:tcW w:w="0" w:type="auto"/>
            <w:tcBorders>
              <w:top w:val="outset" w:sz="6" w:space="0" w:color="414142"/>
              <w:left w:val="outset" w:sz="6" w:space="0" w:color="414142"/>
              <w:bottom w:val="outset" w:sz="6" w:space="0" w:color="414142"/>
              <w:right w:val="outset" w:sz="6" w:space="0" w:color="414142"/>
            </w:tcBorders>
            <w:hideMark/>
          </w:tcPr>
          <w:p w14:paraId="7653F785"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Tiek iesniegts vienlaikus ar projekta pasi</w:t>
            </w:r>
          </w:p>
        </w:tc>
        <w:tc>
          <w:tcPr>
            <w:tcW w:w="0" w:type="auto"/>
            <w:tcBorders>
              <w:top w:val="outset" w:sz="6" w:space="0" w:color="414142"/>
              <w:left w:val="outset" w:sz="6" w:space="0" w:color="414142"/>
              <w:bottom w:val="outset" w:sz="6" w:space="0" w:color="414142"/>
              <w:right w:val="outset" w:sz="6" w:space="0" w:color="414142"/>
            </w:tcBorders>
            <w:hideMark/>
          </w:tcPr>
          <w:p w14:paraId="0E4BAA32"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Tiek nodrošināts jau šobrīd, projektā tiks pilnveidots</w:t>
            </w:r>
          </w:p>
        </w:tc>
      </w:tr>
      <w:tr w:rsidR="000B1E7B" w:rsidRPr="000B1E7B" w14:paraId="128234A1" w14:textId="77777777" w:rsidTr="7FA8AD63">
        <w:tc>
          <w:tcPr>
            <w:tcW w:w="0" w:type="auto"/>
            <w:vMerge/>
            <w:vAlign w:val="center"/>
            <w:hideMark/>
          </w:tcPr>
          <w:p w14:paraId="5F189050"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p>
        </w:tc>
        <w:tc>
          <w:tcPr>
            <w:tcW w:w="0" w:type="auto"/>
            <w:tcBorders>
              <w:top w:val="outset" w:sz="6" w:space="0" w:color="414142"/>
              <w:left w:val="outset" w:sz="6" w:space="0" w:color="414142"/>
              <w:bottom w:val="outset" w:sz="6" w:space="0" w:color="414142"/>
              <w:right w:val="outset" w:sz="6" w:space="0" w:color="414142"/>
            </w:tcBorders>
            <w:hideMark/>
          </w:tcPr>
          <w:p w14:paraId="4C654506"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5.2.3. </w:t>
            </w:r>
            <w:proofErr w:type="spellStart"/>
            <w:r w:rsidRPr="000B1E7B">
              <w:rPr>
                <w:rFonts w:ascii="Times New Roman" w:eastAsia="Times New Roman" w:hAnsi="Times New Roman" w:cs="Times New Roman"/>
                <w:color w:val="414142"/>
                <w:kern w:val="0"/>
                <w:lang w:eastAsia="lv-LV"/>
                <w14:ligatures w14:val="none"/>
              </w:rPr>
              <w:t>Vienreizes</w:t>
            </w:r>
            <w:proofErr w:type="spellEnd"/>
            <w:r w:rsidRPr="000B1E7B">
              <w:rPr>
                <w:rFonts w:ascii="Times New Roman" w:eastAsia="Times New Roman" w:hAnsi="Times New Roman" w:cs="Times New Roman"/>
                <w:color w:val="414142"/>
                <w:kern w:val="0"/>
                <w:lang w:eastAsia="lv-LV"/>
                <w14:ligatures w14:val="none"/>
              </w:rPr>
              <w:t xml:space="preserve"> principa tehniskās sistēmas platforma kā pakalpojums iestādēm</w:t>
            </w:r>
          </w:p>
        </w:tc>
        <w:tc>
          <w:tcPr>
            <w:tcW w:w="0" w:type="auto"/>
            <w:tcBorders>
              <w:top w:val="outset" w:sz="6" w:space="0" w:color="414142"/>
              <w:left w:val="outset" w:sz="6" w:space="0" w:color="414142"/>
              <w:bottom w:val="outset" w:sz="6" w:space="0" w:color="414142"/>
              <w:right w:val="outset" w:sz="6" w:space="0" w:color="414142"/>
            </w:tcBorders>
            <w:hideMark/>
          </w:tcPr>
          <w:p w14:paraId="6415C999"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Visas valsts pārvaldes iestādes un pašvaldības, uz kurām attiecināms Vārtejas regulas 14. panta 1. punkts un kuras izmantos automatizētu apliecinājumu apmaiņu starp kompetentajām iestādēm dažādās dalībvalstīs</w:t>
            </w:r>
          </w:p>
        </w:tc>
        <w:tc>
          <w:tcPr>
            <w:tcW w:w="0" w:type="auto"/>
            <w:tcBorders>
              <w:top w:val="outset" w:sz="6" w:space="0" w:color="414142"/>
              <w:left w:val="outset" w:sz="6" w:space="0" w:color="414142"/>
              <w:bottom w:val="outset" w:sz="6" w:space="0" w:color="414142"/>
              <w:right w:val="outset" w:sz="6" w:space="0" w:color="414142"/>
            </w:tcBorders>
            <w:hideMark/>
          </w:tcPr>
          <w:p w14:paraId="32E3EB4B"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Tiek iesniegts vienlaikus ar grozījumu MK rīkojumā Nr. 422</w:t>
            </w:r>
          </w:p>
        </w:tc>
        <w:tc>
          <w:tcPr>
            <w:tcW w:w="0" w:type="auto"/>
            <w:tcBorders>
              <w:top w:val="outset" w:sz="6" w:space="0" w:color="414142"/>
              <w:left w:val="outset" w:sz="6" w:space="0" w:color="414142"/>
              <w:bottom w:val="outset" w:sz="6" w:space="0" w:color="414142"/>
              <w:right w:val="outset" w:sz="6" w:space="0" w:color="414142"/>
            </w:tcBorders>
            <w:hideMark/>
          </w:tcPr>
          <w:p w14:paraId="6CC6679F" w14:textId="53AE7F9C"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Tiks izstrādāta līdz 2026. gada </w:t>
            </w:r>
            <w:r w:rsidR="00894746">
              <w:rPr>
                <w:rFonts w:ascii="Times New Roman" w:eastAsia="Times New Roman" w:hAnsi="Times New Roman" w:cs="Times New Roman"/>
                <w:color w:val="414142"/>
                <w:kern w:val="0"/>
                <w:lang w:eastAsia="lv-LV"/>
                <w14:ligatures w14:val="none"/>
              </w:rPr>
              <w:t>31. maijam</w:t>
            </w:r>
          </w:p>
        </w:tc>
      </w:tr>
    </w:tbl>
    <w:p w14:paraId="2829AD53"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54"/>
        <w:gridCol w:w="3155"/>
        <w:gridCol w:w="5246"/>
      </w:tblGrid>
      <w:tr w:rsidR="000B1E7B" w:rsidRPr="000B1E7B" w14:paraId="289069F4"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61EB22C4" w14:textId="77777777" w:rsidR="000B1E7B" w:rsidRPr="000B1E7B" w:rsidRDefault="000B1E7B" w:rsidP="000B1E7B">
            <w:pPr>
              <w:spacing w:before="195"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Skaits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14A19C56" w14:textId="77777777" w:rsidR="000B1E7B" w:rsidRPr="000B1E7B" w:rsidRDefault="000B1E7B" w:rsidP="000B1E7B">
            <w:pPr>
              <w:spacing w:before="100" w:beforeAutospacing="1" w:after="0" w:line="293" w:lineRule="atLeast"/>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Saturu raksturojošs nosaukums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16F74EA2" w14:textId="77777777" w:rsidR="000B1E7B" w:rsidRPr="000B1E7B" w:rsidRDefault="000B1E7B" w:rsidP="000B1E7B">
            <w:pPr>
              <w:spacing w:before="100" w:beforeAutospacing="1" w:after="0" w:line="293" w:lineRule="atLeast"/>
              <w:jc w:val="center"/>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Piekļuves nodrošināšanas termiņš (gads, ceturksnis)</w:t>
            </w:r>
          </w:p>
        </w:tc>
      </w:tr>
      <w:tr w:rsidR="000B1E7B" w:rsidRPr="000B1E7B" w14:paraId="3DD76779"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473D8BF5"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0" w:type="auto"/>
            <w:tcBorders>
              <w:top w:val="outset" w:sz="6" w:space="0" w:color="414142"/>
              <w:left w:val="outset" w:sz="6" w:space="0" w:color="414142"/>
              <w:bottom w:val="outset" w:sz="6" w:space="0" w:color="414142"/>
              <w:right w:val="outset" w:sz="6" w:space="0" w:color="414142"/>
            </w:tcBorders>
            <w:hideMark/>
          </w:tcPr>
          <w:p w14:paraId="1F2F1970"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c>
          <w:tcPr>
            <w:tcW w:w="0" w:type="auto"/>
            <w:tcBorders>
              <w:top w:val="outset" w:sz="6" w:space="0" w:color="414142"/>
              <w:left w:val="outset" w:sz="6" w:space="0" w:color="414142"/>
              <w:bottom w:val="outset" w:sz="6" w:space="0" w:color="414142"/>
              <w:right w:val="outset" w:sz="6" w:space="0" w:color="414142"/>
            </w:tcBorders>
            <w:hideMark/>
          </w:tcPr>
          <w:p w14:paraId="6CEF9296" w14:textId="77777777" w:rsidR="000B1E7B" w:rsidRPr="000B1E7B" w:rsidRDefault="000B1E7B" w:rsidP="000B1E7B">
            <w:pPr>
              <w:spacing w:after="0" w:line="240" w:lineRule="auto"/>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r>
    </w:tbl>
    <w:p w14:paraId="0BA964DA"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6. Projekta pārvaldības un īstenošanas kapacitāte</w:t>
      </w:r>
      <w:r w:rsidRPr="000B1E7B">
        <w:rPr>
          <w:rFonts w:ascii="Times New Roman" w:eastAsia="Times New Roman" w:hAnsi="Times New Roman" w:cs="Times New Roman"/>
          <w:color w:val="414142"/>
          <w:kern w:val="0"/>
          <w:vertAlign w:val="superscript"/>
          <w:lang w:eastAsia="lv-LV"/>
          <w14:ligatures w14:val="none"/>
        </w:rPr>
        <w:t>15</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0B1E7B" w:rsidRPr="000B1E7B" w14:paraId="40FF1A36"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7C8EB524" w14:textId="77777777" w:rsidR="000B1E7B" w:rsidRPr="000B1E7B" w:rsidRDefault="000B1E7B" w:rsidP="000B1E7B">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pārvaldības un īstenošanas kapacitāti veidos šādas projekta organizatoriskās struktūras:</w:t>
            </w:r>
          </w:p>
          <w:p w14:paraId="09C81DE4" w14:textId="45300734"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1. </w:t>
            </w:r>
            <w:r w:rsidRPr="000B1E7B">
              <w:rPr>
                <w:rFonts w:ascii="Times New Roman" w:eastAsia="Times New Roman" w:hAnsi="Times New Roman" w:cs="Times New Roman"/>
                <w:b/>
                <w:bCs/>
                <w:color w:val="414142"/>
                <w:kern w:val="0"/>
                <w:lang w:eastAsia="lv-LV"/>
                <w14:ligatures w14:val="none"/>
              </w:rPr>
              <w:t>Projekta uzraudzības padome</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uzraudzības struktūra, kas tiek izveidota uz projekta īstenošanas laiku, lai nodrošinātu projekta mērķa sasniegšanu. Projekta uzraudzības padome ir atbildīga par projekta rezultātiem, tā uzrauga projekta aktivitāšu īstenošanu un projekta rezultātu atbilstību galalietotāju un sadarbības partneru vajadzībām, kā arī apstiprina ārēju faktoru ietekmē radušos izmaiņu nepieciešamību projektā. Projekta uzraudzības padomes sastāvā tiks iekļauti finansējuma saņēmēja vadības, projekta sadarbības partneru, nozares ministrijas, programmas padomes vadītāja (ja attiecināms) un informācijas un komunikācijas tehnoloģiju pārvaldības organizācijas pārstāvji. Projekta uzraudzības padome tiks izveidota pēc projekta īstenošanas līguma noslēgšanas atbilstoši MK 14.07.2022. noteikumu Nr. 435 "Eiropas Savienības Atveseļošanas un noturības mehānisma plāna 2. komponentes "Digitālā transformācija" 2.1. reformu un investīciju virziena "Valsts pārvaldes, tai skaitā pašvaldību, digitālā transformācija" īstenošanas noteikumi" 22. punktam.</w:t>
            </w:r>
          </w:p>
          <w:p w14:paraId="5D2F7863" w14:textId="04763860"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2. </w:t>
            </w:r>
            <w:r w:rsidRPr="000B1E7B">
              <w:rPr>
                <w:rFonts w:ascii="Times New Roman" w:eastAsia="Times New Roman" w:hAnsi="Times New Roman" w:cs="Times New Roman"/>
                <w:b/>
                <w:bCs/>
                <w:color w:val="414142"/>
                <w:kern w:val="0"/>
                <w:lang w:eastAsia="lv-LV"/>
                <w14:ligatures w14:val="none"/>
              </w:rPr>
              <w:t>Projekta vadības grupa</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vadības struktūra, kas tiek izveidota uz projekta īstenošanas laiku noteiktu projekta aktivitāšu rezultātu sasniegšanai. Tā ir atbildīga par projekta darbību īstenošanu, dod uzdevumus projekta vadītājam un projekta komandai, lemj par nepieciešamajām izmaiņām projekta darbību īstenošanā, atbild par projektu rezultātu sasniegšanu projekta uzraudzības padomei, kā arī sniedz tai priekšlikumus. Projekta vadības grupas sastāvā tiks iekļauta finansējuma saņēmēja vadība un atbildīgo struktūrvienību vadītāji, projekta vadītājs, sadarbības partneru pārstāvji, var tikt pieaicināti projekta komandas pārstāvji un projektā iesaistīto trešo pušu pārstāvji (piemēram, komersantu pārstāvji, eksperti u. c. pārstāvji). Projektā var tikt veidotas vairākas projekta vadības grupas dalījumā pa loģiskiem projekta apgabaliem (piemēram, projekta darbībām vai izstrādājamiem risinājumiem). Projekta vadības grupa tiek veidota ar VDAA direktora rīkojumu.</w:t>
            </w:r>
          </w:p>
          <w:p w14:paraId="012A4F87" w14:textId="08766ED9"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3. </w:t>
            </w:r>
            <w:r w:rsidRPr="000B1E7B">
              <w:rPr>
                <w:rFonts w:ascii="Times New Roman" w:eastAsia="Times New Roman" w:hAnsi="Times New Roman" w:cs="Times New Roman"/>
                <w:b/>
                <w:bCs/>
                <w:color w:val="414142"/>
                <w:kern w:val="0"/>
                <w:lang w:eastAsia="lv-LV"/>
                <w14:ligatures w14:val="none"/>
              </w:rPr>
              <w:t>Projekta vadītājs</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vadības personāls, kas atbildīgs par projekta īstenošanu saskaņā ar projekta iesniegumu un projekta īstenošanu reglamentējošajiem iekšējiem un ārējiem normatīviem aktiem. Projekta vadītājs ar rīkojumu un/vai vienošanos tiks norīkots no VDAA projekta vadītāju vidus vai nolīgts jauns darbinieks uz projekta īstenošanas laiku (viena līdz divas amata vieta uz pilnu slodzi). Projekta vadītāja darba uzdevumi un pienākumi tiks noteikti amata aprakstā.</w:t>
            </w:r>
          </w:p>
          <w:p w14:paraId="4F398E30" w14:textId="553F52EF"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4. </w:t>
            </w:r>
            <w:r w:rsidRPr="000B1E7B">
              <w:rPr>
                <w:rFonts w:ascii="Times New Roman" w:eastAsia="Times New Roman" w:hAnsi="Times New Roman" w:cs="Times New Roman"/>
                <w:b/>
                <w:bCs/>
                <w:color w:val="414142"/>
                <w:kern w:val="0"/>
                <w:lang w:eastAsia="lv-LV"/>
                <w14:ligatures w14:val="none"/>
              </w:rPr>
              <w:t>Projekta komanda</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īstenošanas organizatoriskā struktūra projekta darbību īstenošanai un ieviešanai. Projektā var tikt veidotas vairākas projekta komandas dalījumā pa loģiskiem projekta apgabaliem. Projekta komandu veido:</w:t>
            </w:r>
          </w:p>
          <w:p w14:paraId="6E109E5A" w14:textId="11B60AE8"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a. </w:t>
            </w:r>
            <w:r w:rsidRPr="000B1E7B">
              <w:rPr>
                <w:rFonts w:ascii="Times New Roman" w:eastAsia="Times New Roman" w:hAnsi="Times New Roman" w:cs="Times New Roman"/>
                <w:b/>
                <w:bCs/>
                <w:color w:val="414142"/>
                <w:kern w:val="0"/>
                <w:lang w:eastAsia="lv-LV"/>
                <w14:ligatures w14:val="none"/>
              </w:rPr>
              <w:t>projekta darba grupa</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VDAA un sadarbības partneru deleģētie pārstāvji, kas uz rīkojuma pamata piesaistīti projektam. Projekta darba grupa ir atbildīga par konkrētu darbu izpildi saskaņā ar vienošanos par projekta īstenošanu un projekta vadības grupas noteiktajiem </w:t>
            </w:r>
            <w:r w:rsidRPr="000B1E7B">
              <w:rPr>
                <w:rFonts w:ascii="Times New Roman" w:eastAsia="Times New Roman" w:hAnsi="Times New Roman" w:cs="Times New Roman"/>
                <w:color w:val="414142"/>
                <w:kern w:val="0"/>
                <w:lang w:eastAsia="lv-LV"/>
                <w14:ligatures w14:val="none"/>
              </w:rPr>
              <w:lastRenderedPageBreak/>
              <w:t xml:space="preserve">uzdevumiem. Projekta darba grupas sastāvā ir projekta īstenošanas personāls - 6-8 VDAA un viens VARAM kā sadarbības partnera darbinieks vai ierēdnis, no kuriem daļa tiks norīkota no esošo darbinieku vidus, bet daļa - nolīgstot jaunus darbiniekus un izveidojot papildu amata vietas uz projekta īstenošanas laiku, par to slēdzot darba līgumu. Projekta īstenošanas personāls strādās uz pilno slodzi aptverot vismaz šādu specializāciju - produkta portfeļa vadītāji, sistēmu un biznesa procesu analītiķi, </w:t>
            </w:r>
            <w:proofErr w:type="spellStart"/>
            <w:r w:rsidRPr="000B1E7B">
              <w:rPr>
                <w:rFonts w:ascii="Times New Roman" w:eastAsia="Times New Roman" w:hAnsi="Times New Roman" w:cs="Times New Roman"/>
                <w:color w:val="414142"/>
                <w:kern w:val="0"/>
                <w:lang w:eastAsia="lv-LV"/>
                <w14:ligatures w14:val="none"/>
              </w:rPr>
              <w:t>DevOps</w:t>
            </w:r>
            <w:proofErr w:type="spellEnd"/>
            <w:r w:rsidRPr="000B1E7B">
              <w:rPr>
                <w:rFonts w:ascii="Times New Roman" w:eastAsia="Times New Roman" w:hAnsi="Times New Roman" w:cs="Times New Roman"/>
                <w:color w:val="414142"/>
                <w:kern w:val="0"/>
                <w:lang w:eastAsia="lv-LV"/>
                <w14:ligatures w14:val="none"/>
              </w:rPr>
              <w:t xml:space="preserve"> vadītājs, informācijas sistēmu uzturētāji. Šis projekta īstenošanas personāls tiks nodarbināts, pamatojoties uz darba līgumu, vienošanos un/vai rīkojumu, un tā pienākumi tiks noteikti amata aprakstā. Projekta darba grupu atkarībā no projekta specifikas vada projekta vadītājs vai norīkots atbildīgais speciālists. Projektā var tikt veidotas vairākas projekta darba grupas dalījumā pa loģiskiem projekta apgabaliem (piemēram, projekta darbībām vai izstrādājamiem risinājumiem);</w:t>
            </w:r>
          </w:p>
          <w:p w14:paraId="0E97E2FA" w14:textId="4BB529E3"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b. </w:t>
            </w:r>
            <w:r w:rsidRPr="000B1E7B">
              <w:rPr>
                <w:rFonts w:ascii="Times New Roman" w:eastAsia="Times New Roman" w:hAnsi="Times New Roman" w:cs="Times New Roman"/>
                <w:b/>
                <w:bCs/>
                <w:color w:val="414142"/>
                <w:kern w:val="0"/>
                <w:lang w:eastAsia="lv-LV"/>
                <w14:ligatures w14:val="none"/>
              </w:rPr>
              <w:t>ārējie izstrādātāji</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ja nepieciešams, piesaistīti informācijas sistēmu un risinājumu izstrādes un ieviešanas, kā arī pilnveides pakalpojumu sniedzēji, kas projekta īstenošanā darbojas uz līgumu pamata;</w:t>
            </w:r>
          </w:p>
          <w:p w14:paraId="73EB4318" w14:textId="39614451"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c. </w:t>
            </w:r>
            <w:r w:rsidRPr="000B1E7B">
              <w:rPr>
                <w:rFonts w:ascii="Times New Roman" w:eastAsia="Times New Roman" w:hAnsi="Times New Roman" w:cs="Times New Roman"/>
                <w:b/>
                <w:bCs/>
                <w:color w:val="414142"/>
                <w:kern w:val="0"/>
                <w:lang w:eastAsia="lv-LV"/>
                <w14:ligatures w14:val="none"/>
              </w:rPr>
              <w:t>pieaicinātie eksperti</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piesaistīti pēc nepieciešamības, nosakot to pienākumus rīkojumā vai līgumā, ja tie ir trešās puses pārstāvji.</w:t>
            </w:r>
          </w:p>
          <w:p w14:paraId="2379EB5A"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organizācija tiks izveidota, VDAA parakstot vienošanos par projekta īstenošanu.</w:t>
            </w:r>
          </w:p>
          <w:p w14:paraId="1746AA73"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Citas projekta īstenošanā un uzraudzībā iesaistītās puses</w:t>
            </w:r>
          </w:p>
          <w:p w14:paraId="0D05AD96"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b/>
                <w:bCs/>
                <w:color w:val="414142"/>
                <w:kern w:val="0"/>
                <w:lang w:eastAsia="lv-LV"/>
                <w14:ligatures w14:val="none"/>
              </w:rPr>
              <w:t>Informācijas un komunikācijas tehnoloģijas pārvaldības organizācija</w:t>
            </w:r>
            <w:r w:rsidRPr="000B1E7B">
              <w:rPr>
                <w:rFonts w:ascii="Times New Roman" w:eastAsia="Times New Roman" w:hAnsi="Times New Roman" w:cs="Times New Roman"/>
                <w:color w:val="414142"/>
                <w:kern w:val="0"/>
                <w:lang w:eastAsia="lv-LV"/>
                <w14:ligatures w14:val="none"/>
              </w:rPr>
              <w:t> - Eiropas Savienības Atveseļošanas un noturības mehānisma plāna 2. komponentes "Digitālā transformācija" 2.1. reformu un investīciju virziena "Valsts pārvaldes, tai skaitā pašvaldību, digitālā transformācija" īstenošanas uzraudzību nodrošinošā institūcija - VARAM -, ar ko slēdzama vienošanās par projekta īstenošanu, kad finanšu saņēmējs ir tiešās pārvaldes iestāde, kas atbilst VDAA.</w:t>
            </w:r>
          </w:p>
          <w:p w14:paraId="2DE102A0" w14:textId="40262A34"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b/>
                <w:bCs/>
                <w:color w:val="414142"/>
                <w:kern w:val="0"/>
                <w:lang w:eastAsia="lv-LV"/>
                <w14:ligatures w14:val="none"/>
              </w:rPr>
              <w:t>Nozares ministrija</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Eiropas Savienības Atveseļošanas un noturības mehānisma plāna 2. komponentes "Digitālā transformācija" 2.1. reformu un investīciju virziena "Valsts pārvaldes, tai skaitā pašvaldību, digitālā transformācija" īstenošanas uzraudzību nodrošinošā institūcija - Vides aizsardzības un reģionālās attīstības ministrija -, ar ko slēdzama vienošanās par projekta īstenošanu, kad finanšu saņēmējs ir tiešās pārvaldes iestāde, kas atbilst VDAA.</w:t>
            </w:r>
          </w:p>
          <w:p w14:paraId="2C2E7145" w14:textId="090E75A9"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b/>
                <w:bCs/>
                <w:color w:val="414142"/>
                <w:kern w:val="0"/>
                <w:lang w:eastAsia="lv-LV"/>
                <w14:ligatures w14:val="none"/>
              </w:rPr>
              <w:t>Sadarbības partneri</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projekta ietvaros kā sadarbības partneri iesaistīti VARAM, LIAA, VDEĀ</w:t>
            </w:r>
            <w:r w:rsidR="007B2A54">
              <w:rPr>
                <w:rFonts w:ascii="Times New Roman" w:eastAsia="Times New Roman" w:hAnsi="Times New Roman" w:cs="Times New Roman"/>
                <w:color w:val="414142"/>
                <w:kern w:val="0"/>
                <w:lang w:eastAsia="lv-LV"/>
                <w14:ligatures w14:val="none"/>
              </w:rPr>
              <w:t>V</w:t>
            </w:r>
            <w:r w:rsidRPr="000B1E7B">
              <w:rPr>
                <w:rFonts w:ascii="Times New Roman" w:eastAsia="Times New Roman" w:hAnsi="Times New Roman" w:cs="Times New Roman"/>
                <w:color w:val="414142"/>
                <w:kern w:val="0"/>
                <w:lang w:eastAsia="lv-LV"/>
                <w14:ligatures w14:val="none"/>
              </w:rPr>
              <w:t xml:space="preserve">K un VSAA. Informācija par projekta sadarbības partneriem un tā plānotajām projekta darbībām un izmaksām tiks iesniegta līdz ar projekta iesniegumu. Ar projekta sadarbības partneri tiks slēgts sadarbības līgums. Sadarbības partnerim VARAM paredzēts no projekta budžeta piešķirt finansējumu projekta īstenošanas personāla apmaksai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1 amata vieta uz pilnu slodzi visu projekta īstenošanas laiku.</w:t>
            </w:r>
          </w:p>
          <w:p w14:paraId="0CBC1FF0" w14:textId="333829AE"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r w:rsidRPr="000B1E7B">
              <w:rPr>
                <w:rFonts w:ascii="Times New Roman" w:eastAsia="Times New Roman" w:hAnsi="Times New Roman" w:cs="Times New Roman"/>
                <w:b/>
                <w:bCs/>
                <w:color w:val="414142"/>
                <w:kern w:val="0"/>
                <w:lang w:eastAsia="lv-LV"/>
                <w14:ligatures w14:val="none"/>
              </w:rPr>
              <w:t>Programmas padome</w:t>
            </w:r>
            <w:r w:rsidRPr="000B1E7B">
              <w:rPr>
                <w:rFonts w:ascii="Times New Roman" w:eastAsia="Times New Roman" w:hAnsi="Times New Roman" w:cs="Times New Roman"/>
                <w:color w:val="414142"/>
                <w:kern w:val="0"/>
                <w:lang w:eastAsia="lv-LV"/>
                <w14:ligatures w14:val="none"/>
              </w:rPr>
              <w:t>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Valsts pakalpojumu platformu attīstības programmas padome, kuru izveido VARAM.</w:t>
            </w:r>
          </w:p>
          <w:p w14:paraId="2821F2AF"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īstenošanas laikā tiks ievērota VARAM kā nozares ministrijas izstrādāta iekšējās kontroles sistēma, tai skaitā finanšu pārvaldības iekšējās kontroles sistēma, un tiks nodrošinātas vismaz šādas kontroles darbības:</w:t>
            </w:r>
          </w:p>
          <w:p w14:paraId="3967FBC4"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lastRenderedPageBreak/>
              <w:t>-</w:t>
            </w:r>
            <w:r w:rsidRPr="000B1E7B">
              <w:rPr>
                <w:rFonts w:ascii="Times New Roman" w:eastAsia="Times New Roman" w:hAnsi="Times New Roman" w:cs="Times New Roman"/>
                <w:color w:val="414142"/>
                <w:kern w:val="0"/>
                <w:lang w:eastAsia="lv-LV"/>
                <w14:ligatures w14:val="none"/>
              </w:rPr>
              <w:t> interešu konflikta, korupcijas un krāpšanas nepieļaušana projekta ietvaros;</w:t>
            </w:r>
          </w:p>
          <w:p w14:paraId="65326006"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proofErr w:type="spellStart"/>
            <w:r w:rsidRPr="000B1E7B">
              <w:rPr>
                <w:rFonts w:ascii="Times New Roman" w:eastAsia="Times New Roman" w:hAnsi="Times New Roman" w:cs="Times New Roman"/>
                <w:color w:val="414142"/>
                <w:kern w:val="0"/>
                <w:lang w:eastAsia="lv-LV"/>
                <w14:ligatures w14:val="none"/>
              </w:rPr>
              <w:t>dubultfinansējuma</w:t>
            </w:r>
            <w:proofErr w:type="spellEnd"/>
            <w:r w:rsidRPr="000B1E7B">
              <w:rPr>
                <w:rFonts w:ascii="Times New Roman" w:eastAsia="Times New Roman" w:hAnsi="Times New Roman" w:cs="Times New Roman"/>
                <w:color w:val="414142"/>
                <w:kern w:val="0"/>
                <w:lang w:eastAsia="lv-LV"/>
                <w14:ligatures w14:val="none"/>
              </w:rPr>
              <w:t xml:space="preserve"> nepieļaušana projekta ietvaros un sasaistē ar pārrobežu un daudzvalstu projektiem, kur attiecināms;</w:t>
            </w:r>
          </w:p>
          <w:p w14:paraId="589AAD81" w14:textId="77777777" w:rsidR="000B1E7B" w:rsidRPr="000B1E7B" w:rsidRDefault="000B1E7B" w:rsidP="000B1E7B">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i/>
                <w:iCs/>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komercdarbības atbalsta nepieļaušana projekta ietvaros</w:t>
            </w:r>
          </w:p>
        </w:tc>
      </w:tr>
    </w:tbl>
    <w:p w14:paraId="159D561F"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lastRenderedPageBreak/>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9055"/>
      </w:tblGrid>
      <w:tr w:rsidR="000B1E7B" w:rsidRPr="000B1E7B" w14:paraId="3B95F768"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4FFDA832" w14:textId="042D0B2D" w:rsidR="000B1E7B" w:rsidRPr="000B1E7B" w:rsidRDefault="000B1E7B" w:rsidP="00C215B0">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Projekts ir vērsts uz portāla Latvija.lv un </w:t>
            </w:r>
            <w:r w:rsidR="00C36AE4">
              <w:rPr>
                <w:rFonts w:ascii="Times New Roman" w:eastAsia="Times New Roman" w:hAnsi="Times New Roman" w:cs="Times New Roman"/>
                <w:color w:val="414142"/>
                <w:kern w:val="0"/>
                <w:lang w:eastAsia="lv-LV"/>
                <w14:ligatures w14:val="none"/>
              </w:rPr>
              <w:t>e-</w:t>
            </w:r>
            <w:r w:rsidR="002C1E40">
              <w:rPr>
                <w:rFonts w:ascii="Times New Roman" w:eastAsia="Times New Roman" w:hAnsi="Times New Roman" w:cs="Times New Roman"/>
                <w:color w:val="414142"/>
                <w:kern w:val="0"/>
                <w:lang w:eastAsia="lv-LV"/>
                <w14:ligatures w14:val="none"/>
              </w:rPr>
              <w:t xml:space="preserve">pakalpojumu </w:t>
            </w:r>
            <w:r w:rsidRPr="000B1E7B">
              <w:rPr>
                <w:rFonts w:ascii="Times New Roman" w:eastAsia="Times New Roman" w:hAnsi="Times New Roman" w:cs="Times New Roman"/>
                <w:color w:val="414142"/>
                <w:kern w:val="0"/>
                <w:lang w:eastAsia="lv-LV"/>
                <w14:ligatures w14:val="none"/>
              </w:rPr>
              <w:t>sniegšanas vides attīstīšanu, pašapkalpošanās pakalpojumu izstrādes un sniegšanas platformas izstrādi un valsts pārvaldes procesu pieejamības veicināšanu pārrobežu digitālajā vidē. Īstenojot to, radīsies būtiski sociālekonomiskie ieguvumi gan projekta īstenotājam, gan valsts iestādēm, gan plašākai sabiedrībai.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936"/>
              <w:gridCol w:w="1408"/>
              <w:gridCol w:w="3615"/>
            </w:tblGrid>
            <w:tr w:rsidR="000B1E7B" w:rsidRPr="000B1E7B" w14:paraId="6C866EF9" w14:textId="77777777" w:rsidTr="00D145F3">
              <w:tc>
                <w:tcPr>
                  <w:tcW w:w="0" w:type="auto"/>
                  <w:tcBorders>
                    <w:top w:val="outset" w:sz="6" w:space="0" w:color="414142"/>
                    <w:left w:val="outset" w:sz="6" w:space="0" w:color="414142"/>
                    <w:bottom w:val="outset" w:sz="6" w:space="0" w:color="414142"/>
                    <w:right w:val="outset" w:sz="6" w:space="0" w:color="414142"/>
                  </w:tcBorders>
                  <w:shd w:val="clear" w:color="auto" w:fill="C0C0C0"/>
                  <w:vAlign w:val="center"/>
                  <w:hideMark/>
                </w:tcPr>
                <w:p w14:paraId="512A6433" w14:textId="77777777" w:rsidR="000B1E7B" w:rsidRPr="000B1E7B" w:rsidRDefault="000B1E7B" w:rsidP="00C215B0">
                  <w:pPr>
                    <w:spacing w:before="195" w:after="0" w:line="240" w:lineRule="auto"/>
                    <w:jc w:val="both"/>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Sociālekonomiskais ieguvums</w:t>
                  </w:r>
                </w:p>
              </w:tc>
              <w:tc>
                <w:tcPr>
                  <w:tcW w:w="0" w:type="auto"/>
                  <w:tcBorders>
                    <w:top w:val="outset" w:sz="6" w:space="0" w:color="414142"/>
                    <w:left w:val="outset" w:sz="6" w:space="0" w:color="414142"/>
                    <w:bottom w:val="outset" w:sz="6" w:space="0" w:color="414142"/>
                    <w:right w:val="outset" w:sz="6" w:space="0" w:color="414142"/>
                  </w:tcBorders>
                  <w:shd w:val="clear" w:color="auto" w:fill="C0C0C0"/>
                  <w:vAlign w:val="center"/>
                  <w:hideMark/>
                </w:tcPr>
                <w:p w14:paraId="6252D0CB" w14:textId="77777777" w:rsidR="000B1E7B" w:rsidRPr="000B1E7B" w:rsidRDefault="000B1E7B" w:rsidP="00C215B0">
                  <w:pPr>
                    <w:spacing w:before="195" w:after="0" w:line="240" w:lineRule="auto"/>
                    <w:jc w:val="both"/>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Ekvivalents naudas izteiksmē (</w:t>
                  </w:r>
                  <w:r w:rsidRPr="000B1E7B">
                    <w:rPr>
                      <w:rFonts w:ascii="Times New Roman" w:eastAsia="Times New Roman" w:hAnsi="Times New Roman" w:cs="Times New Roman"/>
                      <w:b/>
                      <w:bCs/>
                      <w:i/>
                      <w:iCs/>
                      <w:color w:val="414142"/>
                      <w:kern w:val="0"/>
                      <w:lang w:eastAsia="lv-LV"/>
                      <w14:ligatures w14:val="none"/>
                    </w:rPr>
                    <w:t>euro</w:t>
                  </w:r>
                  <w:r w:rsidRPr="000B1E7B">
                    <w:rPr>
                      <w:rFonts w:ascii="Times New Roman" w:eastAsia="Times New Roman" w:hAnsi="Times New Roman" w:cs="Times New Roman"/>
                      <w:b/>
                      <w:bCs/>
                      <w:color w:val="414142"/>
                      <w:kern w:val="0"/>
                      <w:lang w:eastAsia="lv-LV"/>
                      <w14:ligatures w14:val="none"/>
                    </w:rPr>
                    <w:t>)</w:t>
                  </w:r>
                </w:p>
              </w:tc>
              <w:tc>
                <w:tcPr>
                  <w:tcW w:w="0" w:type="auto"/>
                  <w:tcBorders>
                    <w:top w:val="outset" w:sz="6" w:space="0" w:color="414142"/>
                    <w:left w:val="outset" w:sz="6" w:space="0" w:color="414142"/>
                    <w:bottom w:val="outset" w:sz="6" w:space="0" w:color="414142"/>
                    <w:right w:val="outset" w:sz="6" w:space="0" w:color="414142"/>
                  </w:tcBorders>
                  <w:shd w:val="clear" w:color="auto" w:fill="C0C0C0"/>
                  <w:vAlign w:val="center"/>
                  <w:hideMark/>
                </w:tcPr>
                <w:p w14:paraId="1E20D48A" w14:textId="77777777" w:rsidR="000B1E7B" w:rsidRPr="000B1E7B" w:rsidRDefault="000B1E7B" w:rsidP="00C215B0">
                  <w:pPr>
                    <w:spacing w:before="195" w:after="0" w:line="240" w:lineRule="auto"/>
                    <w:jc w:val="both"/>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t>Aprēķins</w:t>
                  </w:r>
                </w:p>
              </w:tc>
            </w:tr>
            <w:tr w:rsidR="000B1E7B" w:rsidRPr="000B1E7B" w14:paraId="76AC61FD"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7C5C332D" w14:textId="22F2C6EE" w:rsidR="000B1E7B" w:rsidRPr="000B1E7B" w:rsidRDefault="000B1E7B" w:rsidP="00C215B0">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Klientu apkalpošanai patērēto iestāžu resursu samazinājums, pieaugot elektroniski saņemto pakalpojumu īpatsvaram, uzlabojot </w:t>
                  </w:r>
                  <w:r w:rsidR="002C1E40" w:rsidRPr="15BD4E36">
                    <w:rPr>
                      <w:rFonts w:ascii="Times New Roman" w:eastAsia="Times New Roman" w:hAnsi="Times New Roman" w:cs="Times New Roman"/>
                      <w:color w:val="414142"/>
                      <w:lang w:eastAsia="lv-LV"/>
                    </w:rPr>
                    <w:t xml:space="preserve">Valsts pārvaldes pakalpojumu </w:t>
                  </w:r>
                  <w:r w:rsidR="39B61131" w:rsidRPr="7B84BA15">
                    <w:rPr>
                      <w:rFonts w:ascii="Times New Roman" w:eastAsia="Times New Roman" w:hAnsi="Times New Roman" w:cs="Times New Roman"/>
                      <w:color w:val="414142"/>
                      <w:lang w:eastAsia="lv-LV"/>
                    </w:rPr>
                    <w:t>portālu</w:t>
                  </w:r>
                  <w:r w:rsidR="1A1382A9" w:rsidRPr="7B84BA15">
                    <w:rPr>
                      <w:rFonts w:ascii="Times New Roman" w:eastAsia="Times New Roman" w:hAnsi="Times New Roman" w:cs="Times New Roman"/>
                      <w:color w:val="414142"/>
                      <w:lang w:eastAsia="lv-LV"/>
                    </w:rPr>
                    <w:t xml:space="preserve"> </w:t>
                  </w:r>
                  <w:r w:rsidRPr="000B1E7B" w:rsidDel="002C1E40">
                    <w:rPr>
                      <w:rFonts w:ascii="Times New Roman" w:eastAsia="Times New Roman" w:hAnsi="Times New Roman" w:cs="Times New Roman"/>
                      <w:color w:val="414142"/>
                      <w:kern w:val="0"/>
                      <w:lang w:eastAsia="lv-LV"/>
                      <w14:ligatures w14:val="none"/>
                    </w:rPr>
                    <w:t>Latvija.lv</w:t>
                  </w:r>
                  <w:r w:rsidRPr="000B1E7B">
                    <w:rPr>
                      <w:rFonts w:ascii="Times New Roman" w:eastAsia="Times New Roman" w:hAnsi="Times New Roman" w:cs="Times New Roman"/>
                      <w:color w:val="414142"/>
                      <w:kern w:val="0"/>
                      <w:lang w:eastAsia="lv-LV"/>
                      <w14:ligatures w14:val="none"/>
                    </w:rPr>
                    <w:t xml:space="preserve"> un </w:t>
                  </w:r>
                  <w:r w:rsidR="00C36AE4">
                    <w:rPr>
                      <w:rFonts w:ascii="Times New Roman" w:eastAsia="Times New Roman" w:hAnsi="Times New Roman" w:cs="Times New Roman"/>
                      <w:color w:val="414142"/>
                      <w:lang w:eastAsia="lv-LV"/>
                    </w:rPr>
                    <w:t>e-</w:t>
                  </w:r>
                  <w:r w:rsidRPr="000B1E7B">
                    <w:rPr>
                      <w:rFonts w:ascii="Times New Roman" w:eastAsia="Times New Roman" w:hAnsi="Times New Roman" w:cs="Times New Roman"/>
                      <w:color w:val="414142"/>
                      <w:kern w:val="0"/>
                      <w:lang w:eastAsia="lv-LV"/>
                      <w14:ligatures w14:val="none"/>
                    </w:rPr>
                    <w:t>pakalpojumu sniegšanas vidi</w:t>
                  </w:r>
                </w:p>
              </w:tc>
              <w:tc>
                <w:tcPr>
                  <w:tcW w:w="0" w:type="auto"/>
                  <w:tcBorders>
                    <w:top w:val="outset" w:sz="6" w:space="0" w:color="414142"/>
                    <w:left w:val="outset" w:sz="6" w:space="0" w:color="414142"/>
                    <w:bottom w:val="outset" w:sz="6" w:space="0" w:color="414142"/>
                    <w:right w:val="outset" w:sz="6" w:space="0" w:color="414142"/>
                  </w:tcBorders>
                  <w:hideMark/>
                </w:tcPr>
                <w:p w14:paraId="782434C3" w14:textId="77777777" w:rsidR="000B1E7B" w:rsidRPr="000B1E7B" w:rsidRDefault="000B1E7B" w:rsidP="00C215B0">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3 165 658</w:t>
                  </w:r>
                </w:p>
              </w:tc>
              <w:tc>
                <w:tcPr>
                  <w:tcW w:w="0" w:type="auto"/>
                  <w:tcBorders>
                    <w:top w:val="outset" w:sz="6" w:space="0" w:color="414142"/>
                    <w:left w:val="outset" w:sz="6" w:space="0" w:color="414142"/>
                    <w:bottom w:val="outset" w:sz="6" w:space="0" w:color="414142"/>
                    <w:right w:val="outset" w:sz="6" w:space="0" w:color="414142"/>
                  </w:tcBorders>
                  <w:hideMark/>
                </w:tcPr>
                <w:p w14:paraId="200920F1" w14:textId="041FCA00" w:rsidR="000B1E7B" w:rsidRPr="000B1E7B" w:rsidRDefault="000B1E7B" w:rsidP="00C215B0">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Uzsākto pakalpojumu skaits gadā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8 222 489 (dati par 2021. gadu).</w:t>
                  </w:r>
                </w:p>
                <w:p w14:paraId="19417A05" w14:textId="3E5424C0"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Laika patēriņš klienta apkalpošanai klātienē un pa pastu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0,5 stundas.</w:t>
                  </w:r>
                </w:p>
                <w:p w14:paraId="7FF2DBB1" w14:textId="0EB1D9DD"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Valdības sektorā strādājošā vidējās darbinieka stundas izmaksas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7 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/stundā (ieskaitot darba devēja soc. nod. 24,09 %).</w:t>
                  </w:r>
                </w:p>
                <w:p w14:paraId="22E31940" w14:textId="19C7205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Ietaupījums attiecībā uz laiku vienam </w:t>
                  </w:r>
                  <w:r w:rsidRPr="000B1E7B" w:rsidDel="002C1E40">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pakalpojumam:</w:t>
                  </w:r>
                </w:p>
                <w:p w14:paraId="7D4C8124"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0,5 x 7 = 3,5 </w:t>
                  </w:r>
                  <w:r w:rsidRPr="000B1E7B">
                    <w:rPr>
                      <w:rFonts w:ascii="Times New Roman" w:eastAsia="Times New Roman" w:hAnsi="Times New Roman" w:cs="Times New Roman"/>
                      <w:i/>
                      <w:iCs/>
                      <w:color w:val="414142"/>
                      <w:kern w:val="0"/>
                      <w:lang w:eastAsia="lv-LV"/>
                      <w14:ligatures w14:val="none"/>
                    </w:rPr>
                    <w:t>euro</w:t>
                  </w:r>
                </w:p>
                <w:p w14:paraId="7B033A8F" w14:textId="0A718B1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izmantošanas gadījumu skaita lineārs pieaugums 10 gados no 0,2 % līdz 2 % gadā, kopā 11 %.</w:t>
                  </w:r>
                </w:p>
                <w:p w14:paraId="45EA8326"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8 222 489 x 0,2% x 3,5 = 57 557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/gadā</w:t>
                  </w:r>
                </w:p>
                <w:p w14:paraId="50B624BE"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8 222 489 x 11% x 3,5 = 3 165 658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 /10 gados</w:t>
                  </w:r>
                </w:p>
              </w:tc>
            </w:tr>
            <w:tr w:rsidR="000B1E7B" w:rsidRPr="000B1E7B" w14:paraId="557F0683"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4E38265D" w14:textId="1267AE6F"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Sabiedrības laika un citu resursu patēriņa samazinājums, pieaugot saņemto </w:t>
                  </w:r>
                  <w:r w:rsidRPr="000B1E7B">
                    <w:rPr>
                      <w:rFonts w:ascii="Times New Roman" w:eastAsia="Times New Roman" w:hAnsi="Times New Roman" w:cs="Times New Roman"/>
                      <w:color w:val="414142"/>
                      <w:kern w:val="0"/>
                      <w:lang w:eastAsia="lv-LV"/>
                      <w14:ligatures w14:val="none"/>
                    </w:rPr>
                    <w:lastRenderedPageBreak/>
                    <w:t>elektronizēto pakalpojumu īpatsvaram, uzlabojot portālā Latvija.lv un e-</w:t>
                  </w:r>
                  <w:r w:rsidRPr="0E9B96AC" w:rsidDel="00E607B4">
                    <w:rPr>
                      <w:rFonts w:ascii="Times New Roman" w:eastAsia="Times New Roman" w:hAnsi="Times New Roman" w:cs="Times New Roman"/>
                      <w:color w:val="414142"/>
                      <w:lang w:eastAsia="lv-LV"/>
                    </w:rPr>
                    <w:t>pakalpojum</w:t>
                  </w:r>
                  <w:r w:rsidRPr="000B1E7B" w:rsidDel="00E607B4">
                    <w:rPr>
                      <w:rFonts w:ascii="Times New Roman" w:eastAsia="Times New Roman" w:hAnsi="Times New Roman" w:cs="Times New Roman"/>
                      <w:color w:val="414142"/>
                      <w:kern w:val="0"/>
                      <w:lang w:eastAsia="lv-LV"/>
                      <w14:ligatures w14:val="none"/>
                    </w:rPr>
                    <w:t xml:space="preserve">u </w:t>
                  </w:r>
                  <w:r w:rsidRPr="000B1E7B">
                    <w:rPr>
                      <w:rFonts w:ascii="Times New Roman" w:eastAsia="Times New Roman" w:hAnsi="Times New Roman" w:cs="Times New Roman"/>
                      <w:color w:val="414142"/>
                      <w:kern w:val="0"/>
                      <w:lang w:eastAsia="lv-LV"/>
                      <w14:ligatures w14:val="none"/>
                    </w:rPr>
                    <w:t>sniegšanas vidi</w:t>
                  </w:r>
                </w:p>
              </w:tc>
              <w:tc>
                <w:tcPr>
                  <w:tcW w:w="0" w:type="auto"/>
                  <w:tcBorders>
                    <w:top w:val="outset" w:sz="6" w:space="0" w:color="414142"/>
                    <w:left w:val="outset" w:sz="6" w:space="0" w:color="414142"/>
                    <w:bottom w:val="outset" w:sz="6" w:space="0" w:color="414142"/>
                    <w:right w:val="outset" w:sz="6" w:space="0" w:color="414142"/>
                  </w:tcBorders>
                  <w:hideMark/>
                </w:tcPr>
                <w:p w14:paraId="5B249693"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14 742 923</w:t>
                  </w:r>
                </w:p>
              </w:tc>
              <w:tc>
                <w:tcPr>
                  <w:tcW w:w="0" w:type="auto"/>
                  <w:tcBorders>
                    <w:top w:val="outset" w:sz="6" w:space="0" w:color="414142"/>
                    <w:left w:val="outset" w:sz="6" w:space="0" w:color="414142"/>
                    <w:bottom w:val="outset" w:sz="6" w:space="0" w:color="414142"/>
                    <w:right w:val="outset" w:sz="6" w:space="0" w:color="414142"/>
                  </w:tcBorders>
                  <w:hideMark/>
                </w:tcPr>
                <w:p w14:paraId="25B1689C"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Uzsākto pakalpojumu skaits gadā - 8 222 489 (dati par 2021. gadu).</w:t>
                  </w:r>
                </w:p>
                <w:p w14:paraId="2206EF08" w14:textId="04C762DD"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Ietaupītais laiks klātienes pakalpojuma saņemšanai (salīdzinot ar e-</w:t>
                  </w:r>
                  <w:r w:rsidRPr="0F1DDDFF">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izmantošanas laiku) ceļā uz KAC </w:t>
                  </w:r>
                  <w:r w:rsidR="00413EF9" w:rsidRPr="00C215B0">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xml:space="preserve"> 2 stundas.</w:t>
                  </w:r>
                </w:p>
                <w:p w14:paraId="7F0CCEE2"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Vidējās darbinieka stundas izmaksas valstī - 7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/stundā (ieskaitot darba devēja soc. nod. 24,09 %), ceļa izmaksas - 2,30 </w:t>
                  </w:r>
                  <w:r w:rsidRPr="000B1E7B">
                    <w:rPr>
                      <w:rFonts w:ascii="Times New Roman" w:eastAsia="Times New Roman" w:hAnsi="Times New Roman" w:cs="Times New Roman"/>
                      <w:i/>
                      <w:iCs/>
                      <w:color w:val="414142"/>
                      <w:kern w:val="0"/>
                      <w:lang w:eastAsia="lv-LV"/>
                      <w14:ligatures w14:val="none"/>
                    </w:rPr>
                    <w:t>euro.</w:t>
                  </w:r>
                </w:p>
                <w:p w14:paraId="2969B129"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Viena klātienes apmeklējuma izmaksas:</w:t>
                  </w:r>
                </w:p>
                <w:p w14:paraId="56BE2B83"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 x 7 + 2,30 = 16,30 </w:t>
                  </w:r>
                  <w:r w:rsidRPr="000B1E7B">
                    <w:rPr>
                      <w:rFonts w:ascii="Times New Roman" w:eastAsia="Times New Roman" w:hAnsi="Times New Roman" w:cs="Times New Roman"/>
                      <w:i/>
                      <w:iCs/>
                      <w:color w:val="414142"/>
                      <w:kern w:val="0"/>
                      <w:lang w:eastAsia="lv-LV"/>
                      <w14:ligatures w14:val="none"/>
                    </w:rPr>
                    <w:t>euro</w:t>
                  </w:r>
                </w:p>
                <w:p w14:paraId="58983494" w14:textId="30BEC604"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E-</w:t>
                  </w:r>
                  <w:r w:rsidRPr="0E9B96AC" w:rsidDel="00E607B4">
                    <w:rPr>
                      <w:rFonts w:ascii="Times New Roman" w:eastAsia="Times New Roman" w:hAnsi="Times New Roman" w:cs="Times New Roman"/>
                      <w:color w:val="414142"/>
                      <w:lang w:eastAsia="lv-LV"/>
                    </w:rPr>
                    <w:t>pakalpojum</w:t>
                  </w:r>
                  <w:r w:rsidRPr="000B1E7B" w:rsidDel="00E607B4">
                    <w:rPr>
                      <w:rFonts w:ascii="Times New Roman" w:eastAsia="Times New Roman" w:hAnsi="Times New Roman" w:cs="Times New Roman"/>
                      <w:color w:val="414142"/>
                      <w:kern w:val="0"/>
                      <w:lang w:eastAsia="lv-LV"/>
                      <w14:ligatures w14:val="none"/>
                    </w:rPr>
                    <w:t xml:space="preserve">u </w:t>
                  </w:r>
                  <w:r w:rsidRPr="000B1E7B">
                    <w:rPr>
                      <w:rFonts w:ascii="Times New Roman" w:eastAsia="Times New Roman" w:hAnsi="Times New Roman" w:cs="Times New Roman"/>
                      <w:color w:val="414142"/>
                      <w:kern w:val="0"/>
                      <w:lang w:eastAsia="lv-LV"/>
                      <w14:ligatures w14:val="none"/>
                    </w:rPr>
                    <w:t>izmantošanas gadījumu skaita lineārs pieaugums 10 gados no 0,2 % līdz 2 % gadā, kopā 11 %.</w:t>
                  </w:r>
                </w:p>
                <w:p w14:paraId="6225F27F"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8 222 489 x 0,2 % x 16,30 = 268 053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/gadā</w:t>
                  </w:r>
                </w:p>
                <w:p w14:paraId="64D4DF15"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8 222 489 x 11 % x 16,30 = 14 742 923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/10 gados</w:t>
                  </w:r>
                </w:p>
              </w:tc>
            </w:tr>
            <w:tr w:rsidR="000B1E7B" w:rsidRPr="000B1E7B" w14:paraId="0127FC64"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0529C049" w14:textId="2044B9C1"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Iestāžu patērēto resursu ietaupījums, publiskojot valsts reģistru datus personas datu pārlūkošanas pakalpojumā un neizstrādājot atsevišķu e-</w:t>
                  </w:r>
                  <w:r w:rsidRPr="0E9B96AC" w:rsidDel="00E607B4">
                    <w:rPr>
                      <w:rFonts w:ascii="Times New Roman" w:eastAsia="Times New Roman" w:hAnsi="Times New Roman" w:cs="Times New Roman"/>
                      <w:color w:val="414142"/>
                      <w:lang w:eastAsia="lv-LV"/>
                    </w:rPr>
                    <w:t>pakalpojum</w:t>
                  </w:r>
                  <w:r w:rsidRPr="000B1E7B" w:rsidDel="00E607B4">
                    <w:rPr>
                      <w:rFonts w:ascii="Times New Roman" w:eastAsia="Times New Roman" w:hAnsi="Times New Roman" w:cs="Times New Roman"/>
                      <w:color w:val="414142"/>
                      <w:kern w:val="0"/>
                      <w:lang w:eastAsia="lv-LV"/>
                      <w14:ligatures w14:val="none"/>
                    </w:rPr>
                    <w:t xml:space="preserve">u </w:t>
                  </w:r>
                  <w:r w:rsidRPr="000B1E7B">
                    <w:rPr>
                      <w:rFonts w:ascii="Times New Roman" w:eastAsia="Times New Roman" w:hAnsi="Times New Roman" w:cs="Times New Roman"/>
                      <w:color w:val="414142"/>
                      <w:kern w:val="0"/>
                      <w:lang w:eastAsia="lv-LV"/>
                      <w14:ligatures w14:val="none"/>
                    </w:rPr>
                    <w:t>šo datu publiskošanai</w:t>
                  </w:r>
                </w:p>
              </w:tc>
              <w:tc>
                <w:tcPr>
                  <w:tcW w:w="0" w:type="auto"/>
                  <w:tcBorders>
                    <w:top w:val="outset" w:sz="6" w:space="0" w:color="414142"/>
                    <w:left w:val="outset" w:sz="6" w:space="0" w:color="414142"/>
                    <w:bottom w:val="outset" w:sz="6" w:space="0" w:color="414142"/>
                    <w:right w:val="outset" w:sz="6" w:space="0" w:color="414142"/>
                  </w:tcBorders>
                  <w:hideMark/>
                </w:tcPr>
                <w:p w14:paraId="2DC26B31"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725 000</w:t>
                  </w:r>
                </w:p>
              </w:tc>
              <w:tc>
                <w:tcPr>
                  <w:tcW w:w="0" w:type="auto"/>
                  <w:tcBorders>
                    <w:top w:val="outset" w:sz="6" w:space="0" w:color="414142"/>
                    <w:left w:val="outset" w:sz="6" w:space="0" w:color="414142"/>
                    <w:bottom w:val="outset" w:sz="6" w:space="0" w:color="414142"/>
                    <w:right w:val="outset" w:sz="6" w:space="0" w:color="414142"/>
                  </w:tcBorders>
                  <w:hideMark/>
                </w:tcPr>
                <w:p w14:paraId="1696F2E5" w14:textId="63208CA5"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Pieņemot, ka viena vienkārša e-</w:t>
                  </w:r>
                  <w:r w:rsidRPr="0F1DDDFF">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izstrādes izmaksas ir 50 000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 ikgadējās uzturēšanas un pilnveidojumu izmaksas ir līdz 25 % no faktiskajām e-</w:t>
                  </w:r>
                  <w:r w:rsidRPr="0F1DDDFF">
                    <w:rPr>
                      <w:rFonts w:ascii="Times New Roman" w:eastAsia="Times New Roman" w:hAnsi="Times New Roman" w:cs="Times New Roman"/>
                      <w:color w:val="414142"/>
                      <w:lang w:eastAsia="lv-LV"/>
                    </w:rPr>
                    <w:t>pakalpojuma</w:t>
                  </w:r>
                  <w:r w:rsidRPr="000B1E7B">
                    <w:rPr>
                      <w:rFonts w:ascii="Times New Roman" w:eastAsia="Times New Roman" w:hAnsi="Times New Roman" w:cs="Times New Roman"/>
                      <w:color w:val="414142"/>
                      <w:kern w:val="0"/>
                      <w:lang w:eastAsia="lv-LV"/>
                      <w14:ligatures w14:val="none"/>
                    </w:rPr>
                    <w:t xml:space="preserve"> izstrādes izmaksām jeb 12 500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 uzturēšanas maksa tiek veikta, sākot ar nākamo gadu pēc izstrādes. Uz projekta noslēgšanas brīdi personas datu pārlūkošanas pakalpojumā tiks publiskoti 6 valsts reģistru dati, bet katru nākamo gadu vēl papildus 2 valsts reģistru dati, tad 10 gadu periodā tiks publiskoti 12 reģistru dati.</w:t>
                  </w:r>
                </w:p>
                <w:p w14:paraId="37F10898" w14:textId="442B52C2"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Ietaupījums, kas rodas, ja 12 reģistru dati nav jāpublisko atsevišķu 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veidā:</w:t>
                  </w:r>
                </w:p>
                <w:p w14:paraId="34E37B0C"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50 000 x 12 = 600 000 </w:t>
                  </w:r>
                  <w:r w:rsidRPr="000B1E7B">
                    <w:rPr>
                      <w:rFonts w:ascii="Times New Roman" w:eastAsia="Times New Roman" w:hAnsi="Times New Roman" w:cs="Times New Roman"/>
                      <w:i/>
                      <w:iCs/>
                      <w:color w:val="414142"/>
                      <w:kern w:val="0"/>
                      <w:lang w:eastAsia="lv-LV"/>
                      <w14:ligatures w14:val="none"/>
                    </w:rPr>
                    <w:t>euro</w:t>
                  </w:r>
                </w:p>
                <w:p w14:paraId="15F44E4F" w14:textId="0590D85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Ietaupījums, kas rodas, jo nav jāapmaksā e-</w:t>
                  </w:r>
                  <w:r w:rsidRPr="0F1DDDFF">
                    <w:rPr>
                      <w:rFonts w:ascii="Times New Roman" w:eastAsia="Times New Roman" w:hAnsi="Times New Roman" w:cs="Times New Roman"/>
                      <w:color w:val="414142"/>
                      <w:lang w:eastAsia="lv-LV"/>
                    </w:rPr>
                    <w:t>pakalpojumu</w:t>
                  </w:r>
                  <w:r w:rsidRPr="000B1E7B">
                    <w:rPr>
                      <w:rFonts w:ascii="Times New Roman" w:eastAsia="Times New Roman" w:hAnsi="Times New Roman" w:cs="Times New Roman"/>
                      <w:color w:val="414142"/>
                      <w:kern w:val="0"/>
                      <w:lang w:eastAsia="lv-LV"/>
                      <w14:ligatures w14:val="none"/>
                    </w:rPr>
                    <w:t xml:space="preserve"> uzturēšana, pieņemot, ka 10 gadu pārskata perioda piektajā gadā būtu 6 šādi e</w:t>
                  </w:r>
                  <w:r w:rsidRPr="0E9B96AC" w:rsidDel="009A6048">
                    <w:rPr>
                      <w:rFonts w:ascii="Times New Roman" w:eastAsia="Times New Roman" w:hAnsi="Times New Roman" w:cs="Times New Roman"/>
                      <w:color w:val="414142"/>
                      <w:lang w:eastAsia="lv-LV"/>
                    </w:rPr>
                    <w:t>-</w:t>
                  </w:r>
                  <w:r w:rsidRPr="000B1E7B">
                    <w:rPr>
                      <w:rFonts w:ascii="Times New Roman" w:eastAsia="Times New Roman" w:hAnsi="Times New Roman" w:cs="Times New Roman"/>
                      <w:color w:val="414142"/>
                      <w:kern w:val="0"/>
                      <w:lang w:eastAsia="lv-LV"/>
                      <w14:ligatures w14:val="none"/>
                    </w:rPr>
                    <w:t xml:space="preserve">pakalpojumi, bet katru nākamo gadu vēl 2, tad kopā pārskata periodā uzturēšana būtu jānodrošina 10 šādiem </w:t>
                  </w:r>
                  <w:r w:rsidRPr="0E9B96AC" w:rsidDel="009A6048">
                    <w:rPr>
                      <w:rFonts w:ascii="Times New Roman" w:eastAsia="Times New Roman" w:hAnsi="Times New Roman" w:cs="Times New Roman"/>
                      <w:color w:val="414142"/>
                      <w:lang w:eastAsia="lv-LV"/>
                    </w:rPr>
                    <w:t>e-</w:t>
                  </w:r>
                  <w:r w:rsidRPr="000B1E7B">
                    <w:rPr>
                      <w:rFonts w:ascii="Times New Roman" w:eastAsia="Times New Roman" w:hAnsi="Times New Roman" w:cs="Times New Roman"/>
                      <w:color w:val="414142"/>
                      <w:kern w:val="0"/>
                      <w:lang w:eastAsia="lv-LV"/>
                      <w14:ligatures w14:val="none"/>
                    </w:rPr>
                    <w:t>pakalpojumiem:</w:t>
                  </w:r>
                </w:p>
                <w:p w14:paraId="586CE319"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12 5000 x 10 = 125 000 </w:t>
                  </w:r>
                  <w:r w:rsidRPr="000B1E7B">
                    <w:rPr>
                      <w:rFonts w:ascii="Times New Roman" w:eastAsia="Times New Roman" w:hAnsi="Times New Roman" w:cs="Times New Roman"/>
                      <w:i/>
                      <w:iCs/>
                      <w:color w:val="414142"/>
                      <w:kern w:val="0"/>
                      <w:lang w:eastAsia="lv-LV"/>
                      <w14:ligatures w14:val="none"/>
                    </w:rPr>
                    <w:t>euro</w:t>
                  </w:r>
                </w:p>
                <w:p w14:paraId="64510AF9"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Kopējais ietaupījums 10 gadu periodā ir</w:t>
                  </w:r>
                </w:p>
                <w:p w14:paraId="141EEAF2"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600 000 + 125 000 = 725 000 </w:t>
                  </w:r>
                  <w:r w:rsidRPr="000B1E7B">
                    <w:rPr>
                      <w:rFonts w:ascii="Times New Roman" w:eastAsia="Times New Roman" w:hAnsi="Times New Roman" w:cs="Times New Roman"/>
                      <w:i/>
                      <w:iCs/>
                      <w:color w:val="414142"/>
                      <w:kern w:val="0"/>
                      <w:lang w:eastAsia="lv-LV"/>
                      <w14:ligatures w14:val="none"/>
                    </w:rPr>
                    <w:t>euro</w:t>
                  </w:r>
                </w:p>
              </w:tc>
            </w:tr>
            <w:tr w:rsidR="000B1E7B" w:rsidRPr="000B1E7B" w14:paraId="5C33F3AB"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760A3DD3" w14:textId="4F975114"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sidDel="009A6048">
                    <w:rPr>
                      <w:rFonts w:ascii="Times New Roman" w:eastAsia="Times New Roman" w:hAnsi="Times New Roman" w:cs="Times New Roman"/>
                      <w:color w:val="414142"/>
                      <w:kern w:val="0"/>
                      <w:lang w:eastAsia="lv-LV"/>
                      <w14:ligatures w14:val="none"/>
                    </w:rPr>
                    <w:lastRenderedPageBreak/>
                    <w:t>E-</w:t>
                  </w:r>
                  <w:r w:rsidRPr="000B1E7B">
                    <w:rPr>
                      <w:rFonts w:ascii="Times New Roman" w:eastAsia="Times New Roman" w:hAnsi="Times New Roman" w:cs="Times New Roman"/>
                      <w:color w:val="414142"/>
                      <w:kern w:val="0"/>
                      <w:lang w:eastAsia="lv-LV"/>
                      <w14:ligatures w14:val="none"/>
                    </w:rPr>
                    <w:t xml:space="preserve">pakalpojumu pārziņu un VDAA </w:t>
                  </w:r>
                  <w:r w:rsidRPr="000B1E7B" w:rsidDel="009A6048">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 xml:space="preserve">pakalpojumu izstrādei, publicēšanai un uzturēšanai patērēto resursu samazinājums, ieviešot </w:t>
                  </w:r>
                  <w:r w:rsidRPr="000B1E7B" w:rsidDel="0000613C">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 xml:space="preserve">pakalpojumu izstrādes un publicēšanas pašapkalpošanās vidi, kas ļaus </w:t>
                  </w:r>
                  <w:r w:rsidRPr="000B1E7B" w:rsidDel="0000613C">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pārziņiem ātrāk un vienkāršāk izstrādāt, publiskot un uzturēt jaun</w:t>
                  </w:r>
                  <w:r w:rsidRPr="000B1E7B" w:rsidDel="0000613C">
                    <w:rPr>
                      <w:rFonts w:ascii="Times New Roman" w:eastAsia="Times New Roman" w:hAnsi="Times New Roman" w:cs="Times New Roman"/>
                      <w:color w:val="414142"/>
                      <w:kern w:val="0"/>
                      <w:lang w:eastAsia="lv-LV"/>
                      <w14:ligatures w14:val="none"/>
                    </w:rPr>
                    <w:t>u</w:t>
                  </w:r>
                  <w:r w:rsidRPr="000B1E7B">
                    <w:rPr>
                      <w:rFonts w:ascii="Times New Roman" w:eastAsia="Times New Roman" w:hAnsi="Times New Roman" w:cs="Times New Roman"/>
                      <w:color w:val="414142"/>
                      <w:kern w:val="0"/>
                      <w:lang w:eastAsia="lv-LV"/>
                      <w14:ligatures w14:val="none"/>
                    </w:rPr>
                    <w:t>s un jau esoš</w:t>
                  </w:r>
                  <w:r w:rsidRPr="000B1E7B" w:rsidDel="0000613C">
                    <w:rPr>
                      <w:rFonts w:ascii="Times New Roman" w:eastAsia="Times New Roman" w:hAnsi="Times New Roman" w:cs="Times New Roman"/>
                      <w:color w:val="414142"/>
                      <w:kern w:val="0"/>
                      <w:lang w:eastAsia="lv-LV"/>
                      <w14:ligatures w14:val="none"/>
                    </w:rPr>
                    <w:t>u</w:t>
                  </w:r>
                  <w:r w:rsidRPr="000B1E7B">
                    <w:rPr>
                      <w:rFonts w:ascii="Times New Roman" w:eastAsia="Times New Roman" w:hAnsi="Times New Roman" w:cs="Times New Roman"/>
                      <w:color w:val="414142"/>
                      <w:kern w:val="0"/>
                      <w:lang w:eastAsia="lv-LV"/>
                      <w14:ligatures w14:val="none"/>
                    </w:rPr>
                    <w:t>s e-</w:t>
                  </w:r>
                  <w:r w:rsidRPr="000B1E7B" w:rsidDel="0000613C">
                    <w:rPr>
                      <w:rFonts w:ascii="Times New Roman" w:eastAsia="Times New Roman" w:hAnsi="Times New Roman" w:cs="Times New Roman"/>
                      <w:color w:val="414142"/>
                      <w:kern w:val="0"/>
                      <w:lang w:eastAsia="lv-LV"/>
                      <w14:ligatures w14:val="none"/>
                    </w:rPr>
                    <w:t>pakalpojumus</w:t>
                  </w:r>
                </w:p>
              </w:tc>
              <w:tc>
                <w:tcPr>
                  <w:tcW w:w="0" w:type="auto"/>
                  <w:tcBorders>
                    <w:top w:val="outset" w:sz="6" w:space="0" w:color="414142"/>
                    <w:left w:val="outset" w:sz="6" w:space="0" w:color="414142"/>
                    <w:bottom w:val="outset" w:sz="6" w:space="0" w:color="414142"/>
                    <w:right w:val="outset" w:sz="6" w:space="0" w:color="414142"/>
                  </w:tcBorders>
                  <w:hideMark/>
                </w:tcPr>
                <w:p w14:paraId="01F2BC05"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1 138 120</w:t>
                  </w:r>
                </w:p>
              </w:tc>
              <w:tc>
                <w:tcPr>
                  <w:tcW w:w="0" w:type="auto"/>
                  <w:tcBorders>
                    <w:top w:val="outset" w:sz="6" w:space="0" w:color="414142"/>
                    <w:left w:val="outset" w:sz="6" w:space="0" w:color="414142"/>
                    <w:bottom w:val="outset" w:sz="6" w:space="0" w:color="414142"/>
                    <w:right w:val="outset" w:sz="6" w:space="0" w:color="414142"/>
                  </w:tcBorders>
                  <w:hideMark/>
                </w:tcPr>
                <w:p w14:paraId="5823CE47" w14:textId="47908115"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1. Attiecībā uz </w:t>
                  </w:r>
                  <w:r w:rsidRPr="000B1E7B" w:rsidDel="009A6048">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pakalpojuma izstrādi un pilnveidošanu:</w:t>
                  </w:r>
                </w:p>
                <w:p w14:paraId="70AD580D" w14:textId="668181AA"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jauna e-</w:t>
                  </w:r>
                  <w:r w:rsidRPr="000B1E7B" w:rsidDel="009A6048">
                    <w:rPr>
                      <w:rFonts w:ascii="Times New Roman" w:eastAsia="Times New Roman" w:hAnsi="Times New Roman" w:cs="Times New Roman"/>
                      <w:color w:val="414142"/>
                      <w:kern w:val="0"/>
                      <w:lang w:eastAsia="lv-LV"/>
                      <w14:ligatures w14:val="none"/>
                    </w:rPr>
                    <w:t>pakalpojuma</w:t>
                  </w:r>
                  <w:r w:rsidRPr="000B1E7B">
                    <w:rPr>
                      <w:rFonts w:ascii="Times New Roman" w:eastAsia="Times New Roman" w:hAnsi="Times New Roman" w:cs="Times New Roman"/>
                      <w:color w:val="414142"/>
                      <w:kern w:val="0"/>
                      <w:lang w:eastAsia="lv-LV"/>
                      <w14:ligatures w14:val="none"/>
                    </w:rPr>
                    <w:t xml:space="preserve"> izstrāde un esoš</w:t>
                  </w:r>
                  <w:r w:rsidRPr="0E9B96AC">
                    <w:rPr>
                      <w:rFonts w:ascii="Times New Roman" w:eastAsia="Times New Roman" w:hAnsi="Times New Roman" w:cs="Times New Roman"/>
                      <w:color w:val="414142"/>
                      <w:lang w:eastAsia="lv-LV"/>
                    </w:rPr>
                    <w:t>a</w:t>
                  </w:r>
                  <w:r w:rsidRPr="0E9B96AC" w:rsidDel="000D2166">
                    <w:rPr>
                      <w:rFonts w:ascii="Times New Roman" w:eastAsia="Times New Roman" w:hAnsi="Times New Roman" w:cs="Times New Roman"/>
                      <w:color w:val="414142"/>
                      <w:lang w:eastAsia="lv-LV"/>
                    </w:rPr>
                    <w:t xml:space="preserve"> e-pakalpojum</w:t>
                  </w:r>
                  <w:r w:rsidRPr="000B1E7B" w:rsidDel="000D2166">
                    <w:rPr>
                      <w:rFonts w:ascii="Times New Roman" w:eastAsia="Times New Roman" w:hAnsi="Times New Roman" w:cs="Times New Roman"/>
                      <w:color w:val="414142"/>
                      <w:kern w:val="0"/>
                      <w:lang w:eastAsia="lv-LV"/>
                      <w14:ligatures w14:val="none"/>
                    </w:rPr>
                    <w:t>a</w:t>
                  </w:r>
                  <w:r w:rsidRPr="000B1E7B">
                    <w:rPr>
                      <w:rFonts w:ascii="Times New Roman" w:eastAsia="Times New Roman" w:hAnsi="Times New Roman" w:cs="Times New Roman"/>
                      <w:color w:val="414142"/>
                      <w:kern w:val="0"/>
                      <w:lang w:eastAsia="lv-LV"/>
                      <w14:ligatures w14:val="none"/>
                    </w:rPr>
                    <w:t xml:space="preserve"> pilnveidošana vidēji aizņem aptuveni 6 mēnešus;</w:t>
                  </w:r>
                </w:p>
                <w:p w14:paraId="4517EEE5" w14:textId="5FC34923"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w:t>
                  </w:r>
                  <w:r w:rsidR="000D2166">
                    <w:rPr>
                      <w:rFonts w:ascii="Times New Roman" w:eastAsia="Times New Roman" w:hAnsi="Times New Roman" w:cs="Times New Roman"/>
                      <w:color w:val="414142"/>
                      <w:kern w:val="0"/>
                      <w:lang w:eastAsia="lv-LV"/>
                      <w14:ligatures w14:val="none"/>
                    </w:rPr>
                    <w:t xml:space="preserve"> </w:t>
                  </w:r>
                  <w:r w:rsidRPr="000B1E7B" w:rsidDel="000D2166">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pārzinis sadarbībai ar VDAA tā izstrādei un publicēšanai šajā periodā piesaista 1 speciālistu aptuveni 2 stundas dienā (mēnesī vidēji 21 darba diena);</w:t>
                  </w:r>
                </w:p>
                <w:p w14:paraId="4234B0EA" w14:textId="13E9A858"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 VDAA sadarbībai ar </w:t>
                  </w:r>
                  <w:r w:rsidRPr="000B1E7B" w:rsidDel="000D2166">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pakalpojumu pārzini tā izstrādei un publicēšanai šajā periodā piesaista 1 speciālistu aptuveni 2 stundas dienā;</w:t>
                  </w:r>
                </w:p>
                <w:p w14:paraId="7A73E628"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vidējās darbinieka stundas izmaksas valstī 7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/stundā (ieskaitot darba devēja sociālo nodokli 24,09 %).</w:t>
                  </w:r>
                </w:p>
                <w:p w14:paraId="4B5194FA" w14:textId="6933B4A0"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Viena</w:t>
                  </w:r>
                  <w:r w:rsidRPr="0E9B96AC" w:rsidDel="000D2166">
                    <w:rPr>
                      <w:rFonts w:ascii="Times New Roman" w:eastAsia="Times New Roman" w:hAnsi="Times New Roman" w:cs="Times New Roman"/>
                      <w:color w:val="414142"/>
                      <w:lang w:eastAsia="lv-LV"/>
                    </w:rPr>
                    <w:t xml:space="preserve"> e-pakalpojum</w:t>
                  </w:r>
                  <w:r w:rsidRPr="000B1E7B" w:rsidDel="000D2166">
                    <w:rPr>
                      <w:rFonts w:ascii="Times New Roman" w:eastAsia="Times New Roman" w:hAnsi="Times New Roman" w:cs="Times New Roman"/>
                      <w:color w:val="414142"/>
                      <w:kern w:val="0"/>
                      <w:lang w:eastAsia="lv-LV"/>
                      <w14:ligatures w14:val="none"/>
                    </w:rPr>
                    <w:t>a</w:t>
                  </w:r>
                  <w:r w:rsidRPr="000B1E7B">
                    <w:rPr>
                      <w:rFonts w:ascii="Times New Roman" w:eastAsia="Times New Roman" w:hAnsi="Times New Roman" w:cs="Times New Roman"/>
                      <w:color w:val="414142"/>
                      <w:kern w:val="0"/>
                      <w:lang w:eastAsia="lv-LV"/>
                      <w14:ligatures w14:val="none"/>
                    </w:rPr>
                    <w:t xml:space="preserve"> izstrādei vai pilnveidošanai tiek tērēti </w:t>
                  </w:r>
                  <w:r w:rsidRPr="0E9B96AC" w:rsidDel="000D2166">
                    <w:rPr>
                      <w:rFonts w:ascii="Times New Roman" w:eastAsia="Times New Roman" w:hAnsi="Times New Roman" w:cs="Times New Roman"/>
                      <w:color w:val="414142"/>
                      <w:lang w:eastAsia="lv-LV"/>
                    </w:rPr>
                    <w:t>e-pakalpojum</w:t>
                  </w:r>
                  <w:r w:rsidRPr="000B1E7B" w:rsidDel="000D2166">
                    <w:rPr>
                      <w:rFonts w:ascii="Times New Roman" w:eastAsia="Times New Roman" w:hAnsi="Times New Roman" w:cs="Times New Roman"/>
                      <w:color w:val="414142"/>
                      <w:kern w:val="0"/>
                      <w:lang w:eastAsia="lv-LV"/>
                      <w14:ligatures w14:val="none"/>
                    </w:rPr>
                    <w:t>a</w:t>
                  </w:r>
                  <w:r w:rsidRPr="000B1E7B">
                    <w:rPr>
                      <w:rFonts w:ascii="Times New Roman" w:eastAsia="Times New Roman" w:hAnsi="Times New Roman" w:cs="Times New Roman"/>
                      <w:color w:val="414142"/>
                      <w:kern w:val="0"/>
                      <w:lang w:eastAsia="lv-LV"/>
                      <w14:ligatures w14:val="none"/>
                    </w:rPr>
                    <w:t xml:space="preserve"> pārziņa un VDAA resursi šādā apjomā:</w:t>
                  </w:r>
                </w:p>
                <w:p w14:paraId="13CD0BD2"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6 x 2 x (21 x 2 x 7) = 3 528 </w:t>
                  </w:r>
                  <w:r w:rsidRPr="000B1E7B">
                    <w:rPr>
                      <w:rFonts w:ascii="Times New Roman" w:eastAsia="Times New Roman" w:hAnsi="Times New Roman" w:cs="Times New Roman"/>
                      <w:i/>
                      <w:iCs/>
                      <w:color w:val="414142"/>
                      <w:kern w:val="0"/>
                      <w:lang w:eastAsia="lv-LV"/>
                      <w14:ligatures w14:val="none"/>
                    </w:rPr>
                    <w:t>euro</w:t>
                  </w:r>
                </w:p>
                <w:p w14:paraId="3C4B3854" w14:textId="149F5093"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Pieņemot, ka gadā tiek publiskoti vidēji 7 jauni un pilnveidoti e-</w:t>
                  </w:r>
                  <w:r w:rsidRPr="0E9B96AC" w:rsidDel="0000613C">
                    <w:rPr>
                      <w:rFonts w:ascii="Times New Roman" w:eastAsia="Times New Roman" w:hAnsi="Times New Roman" w:cs="Times New Roman"/>
                      <w:color w:val="414142"/>
                      <w:lang w:eastAsia="lv-LV"/>
                    </w:rPr>
                    <w:t>pakalpojum</w:t>
                  </w:r>
                  <w:r w:rsidRPr="000B1E7B" w:rsidDel="0000613C">
                    <w:rPr>
                      <w:rFonts w:ascii="Times New Roman" w:eastAsia="Times New Roman" w:hAnsi="Times New Roman" w:cs="Times New Roman"/>
                      <w:color w:val="414142"/>
                      <w:kern w:val="0"/>
                      <w:lang w:eastAsia="lv-LV"/>
                      <w14:ligatures w14:val="none"/>
                    </w:rPr>
                    <w:t>i</w:t>
                  </w:r>
                  <w:r w:rsidRPr="000B1E7B">
                    <w:rPr>
                      <w:rFonts w:ascii="Times New Roman" w:eastAsia="Times New Roman" w:hAnsi="Times New Roman" w:cs="Times New Roman"/>
                      <w:color w:val="414142"/>
                      <w:kern w:val="0"/>
                      <w:lang w:eastAsia="lv-LV"/>
                      <w14:ligatures w14:val="none"/>
                    </w:rPr>
                    <w:t>, tad katru gadu šo resursu patēriņam varētu ietaupīt:</w:t>
                  </w:r>
                </w:p>
                <w:p w14:paraId="2CBCBB78"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3 528 x 7 = 24 696 </w:t>
                  </w:r>
                  <w:r w:rsidRPr="000B1E7B">
                    <w:rPr>
                      <w:rFonts w:ascii="Times New Roman" w:eastAsia="Times New Roman" w:hAnsi="Times New Roman" w:cs="Times New Roman"/>
                      <w:i/>
                      <w:iCs/>
                      <w:color w:val="414142"/>
                      <w:kern w:val="0"/>
                      <w:lang w:eastAsia="lv-LV"/>
                      <w14:ligatures w14:val="none"/>
                    </w:rPr>
                    <w:t>euro</w:t>
                  </w:r>
                </w:p>
                <w:p w14:paraId="5F70B2F9"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10 gadu periodā ietaupījums ir:</w:t>
                  </w:r>
                </w:p>
                <w:p w14:paraId="018EE622"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24 696 x 10 = 246 960 </w:t>
                  </w:r>
                  <w:r w:rsidRPr="000B1E7B">
                    <w:rPr>
                      <w:rFonts w:ascii="Times New Roman" w:eastAsia="Times New Roman" w:hAnsi="Times New Roman" w:cs="Times New Roman"/>
                      <w:i/>
                      <w:iCs/>
                      <w:color w:val="414142"/>
                      <w:kern w:val="0"/>
                      <w:lang w:eastAsia="lv-LV"/>
                      <w14:ligatures w14:val="none"/>
                    </w:rPr>
                    <w:t>euro</w:t>
                  </w:r>
                </w:p>
                <w:p w14:paraId="621F5A80" w14:textId="03367E83"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 Attiecībā uz e-</w:t>
                  </w:r>
                  <w:r w:rsidRPr="0E9B96AC" w:rsidDel="0000613C">
                    <w:rPr>
                      <w:rFonts w:ascii="Times New Roman" w:eastAsia="Times New Roman" w:hAnsi="Times New Roman" w:cs="Times New Roman"/>
                      <w:color w:val="414142"/>
                      <w:lang w:eastAsia="lv-LV"/>
                    </w:rPr>
                    <w:t>pakalpojum</w:t>
                  </w:r>
                  <w:r w:rsidRPr="000B1E7B" w:rsidDel="0000613C">
                    <w:rPr>
                      <w:rFonts w:ascii="Times New Roman" w:eastAsia="Times New Roman" w:hAnsi="Times New Roman" w:cs="Times New Roman"/>
                      <w:color w:val="414142"/>
                      <w:kern w:val="0"/>
                      <w:lang w:eastAsia="lv-LV"/>
                      <w14:ligatures w14:val="none"/>
                    </w:rPr>
                    <w:t xml:space="preserve">u </w:t>
                  </w:r>
                  <w:r w:rsidRPr="000B1E7B">
                    <w:rPr>
                      <w:rFonts w:ascii="Times New Roman" w:eastAsia="Times New Roman" w:hAnsi="Times New Roman" w:cs="Times New Roman"/>
                      <w:color w:val="414142"/>
                      <w:kern w:val="0"/>
                      <w:lang w:eastAsia="lv-LV"/>
                      <w14:ligatures w14:val="none"/>
                    </w:rPr>
                    <w:t>uzturēšanu:</w:t>
                  </w:r>
                </w:p>
                <w:p w14:paraId="67DFCA86" w14:textId="2BC0C9E6"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Portālā Latvija.lv ir pieejami 122 e-</w:t>
                  </w:r>
                  <w:r w:rsidRPr="0E9B96AC" w:rsidDel="0000613C">
                    <w:rPr>
                      <w:rFonts w:ascii="Times New Roman" w:eastAsia="Times New Roman" w:hAnsi="Times New Roman" w:cs="Times New Roman"/>
                      <w:color w:val="414142"/>
                      <w:lang w:eastAsia="lv-LV"/>
                    </w:rPr>
                    <w:t>pakalpojum</w:t>
                  </w:r>
                  <w:r w:rsidRPr="000B1E7B" w:rsidDel="0000613C">
                    <w:rPr>
                      <w:rFonts w:ascii="Times New Roman" w:eastAsia="Times New Roman" w:hAnsi="Times New Roman" w:cs="Times New Roman"/>
                      <w:color w:val="414142"/>
                      <w:kern w:val="0"/>
                      <w:lang w:eastAsia="lv-LV"/>
                      <w14:ligatures w14:val="none"/>
                    </w:rPr>
                    <w:t xml:space="preserve">i </w:t>
                  </w:r>
                  <w:r w:rsidRPr="000B1E7B">
                    <w:rPr>
                      <w:rFonts w:ascii="Times New Roman" w:eastAsia="Times New Roman" w:hAnsi="Times New Roman" w:cs="Times New Roman"/>
                      <w:color w:val="414142"/>
                      <w:kern w:val="0"/>
                      <w:lang w:eastAsia="lv-LV"/>
                      <w14:ligatures w14:val="none"/>
                    </w:rPr>
                    <w:t>(dati par 2021. gadu);</w:t>
                  </w:r>
                </w:p>
                <w:p w14:paraId="0F695CCF" w14:textId="03F6D3BE"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 vidēji nedēļā viens </w:t>
                  </w:r>
                  <w:r w:rsidRPr="0E9B96AC" w:rsidDel="00630BF9">
                    <w:rPr>
                      <w:rFonts w:ascii="Times New Roman" w:eastAsia="Times New Roman" w:hAnsi="Times New Roman" w:cs="Times New Roman"/>
                      <w:color w:val="414142"/>
                      <w:lang w:eastAsia="lv-LV"/>
                    </w:rPr>
                    <w:t>e-pakalpojum</w:t>
                  </w:r>
                  <w:r w:rsidRPr="000B1E7B" w:rsidDel="00630BF9">
                    <w:rPr>
                      <w:rFonts w:ascii="Times New Roman" w:eastAsia="Times New Roman" w:hAnsi="Times New Roman" w:cs="Times New Roman"/>
                      <w:color w:val="414142"/>
                      <w:kern w:val="0"/>
                      <w:lang w:eastAsia="lv-LV"/>
                      <w14:ligatures w14:val="none"/>
                    </w:rPr>
                    <w:t>a</w:t>
                  </w:r>
                  <w:r w:rsidRPr="000B1E7B">
                    <w:rPr>
                      <w:rFonts w:ascii="Times New Roman" w:eastAsia="Times New Roman" w:hAnsi="Times New Roman" w:cs="Times New Roman"/>
                      <w:color w:val="414142"/>
                      <w:kern w:val="0"/>
                      <w:lang w:eastAsia="lv-LV"/>
                      <w14:ligatures w14:val="none"/>
                    </w:rPr>
                    <w:t xml:space="preserve"> pārziņa darbinieks tērē 1 stundu sadarbībai ar VDAA e-</w:t>
                  </w:r>
                  <w:r w:rsidRPr="0E9B96AC" w:rsidDel="00630BF9">
                    <w:rPr>
                      <w:rFonts w:ascii="Times New Roman" w:eastAsia="Times New Roman" w:hAnsi="Times New Roman" w:cs="Times New Roman"/>
                      <w:color w:val="414142"/>
                      <w:lang w:eastAsia="lv-LV"/>
                    </w:rPr>
                    <w:t>pakalpojum</w:t>
                  </w:r>
                  <w:r w:rsidRPr="000B1E7B" w:rsidDel="00630BF9">
                    <w:rPr>
                      <w:rFonts w:ascii="Times New Roman" w:eastAsia="Times New Roman" w:hAnsi="Times New Roman" w:cs="Times New Roman"/>
                      <w:color w:val="414142"/>
                      <w:kern w:val="0"/>
                      <w:lang w:eastAsia="lv-LV"/>
                      <w14:ligatures w14:val="none"/>
                    </w:rPr>
                    <w:t xml:space="preserve">a </w:t>
                  </w:r>
                  <w:r w:rsidRPr="000B1E7B">
                    <w:rPr>
                      <w:rFonts w:ascii="Times New Roman" w:eastAsia="Times New Roman" w:hAnsi="Times New Roman" w:cs="Times New Roman"/>
                      <w:color w:val="414142"/>
                      <w:kern w:val="0"/>
                      <w:lang w:eastAsia="lv-LV"/>
                      <w14:ligatures w14:val="none"/>
                    </w:rPr>
                    <w:t>uzturēšanas jautājumos (gadā 52 nedēļas);</w:t>
                  </w:r>
                </w:p>
                <w:p w14:paraId="581A3AC7" w14:textId="5E551D4A"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xml:space="preserve">- vidēji nedēļā viens VDAA darbinieks tērē 1 stundu sadarbībai ar </w:t>
                  </w:r>
                  <w:r w:rsidRPr="000B1E7B" w:rsidDel="00630BF9">
                    <w:rPr>
                      <w:rFonts w:ascii="Times New Roman" w:eastAsia="Times New Roman" w:hAnsi="Times New Roman" w:cs="Times New Roman"/>
                      <w:color w:val="414142"/>
                      <w:kern w:val="0"/>
                      <w:lang w:eastAsia="lv-LV"/>
                      <w14:ligatures w14:val="none"/>
                    </w:rPr>
                    <w:t>e-</w:t>
                  </w:r>
                  <w:r w:rsidRPr="000B1E7B">
                    <w:rPr>
                      <w:rFonts w:ascii="Times New Roman" w:eastAsia="Times New Roman" w:hAnsi="Times New Roman" w:cs="Times New Roman"/>
                      <w:color w:val="414142"/>
                      <w:kern w:val="0"/>
                      <w:lang w:eastAsia="lv-LV"/>
                      <w14:ligatures w14:val="none"/>
                    </w:rPr>
                    <w:t>pakalpojuma pārziņiem e-pakalpojuma uzturēšanas jautājumos;</w:t>
                  </w:r>
                </w:p>
                <w:p w14:paraId="014DCC5F"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vidējās darbinieka stundas izmaksas valstī ir 7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/stundā (ieskaitot darba devēja soc. nod. 24,09 %).</w:t>
                  </w:r>
                </w:p>
                <w:p w14:paraId="20A61774"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E-pakalpojumu uzturēšanai gadā tiek tērēti e-pakalpojuma pārziņa un VDAA resursi šādā apjomā, ko varētu ietaupīt:</w:t>
                  </w:r>
                </w:p>
                <w:p w14:paraId="1EDE86CC"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122 x 2 x (1 x 52 x 7) = 88 816 </w:t>
                  </w:r>
                  <w:r w:rsidRPr="000B1E7B">
                    <w:rPr>
                      <w:rFonts w:ascii="Times New Roman" w:eastAsia="Times New Roman" w:hAnsi="Times New Roman" w:cs="Times New Roman"/>
                      <w:i/>
                      <w:iCs/>
                      <w:color w:val="414142"/>
                      <w:kern w:val="0"/>
                      <w:lang w:eastAsia="lv-LV"/>
                      <w14:ligatures w14:val="none"/>
                    </w:rPr>
                    <w:t>euro</w:t>
                  </w:r>
                </w:p>
                <w:p w14:paraId="59E6144A"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10 gadu periodā ietaupījums ir:</w:t>
                  </w:r>
                </w:p>
                <w:p w14:paraId="6AA54AB6"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88 816 x 10 = 888 160 </w:t>
                  </w:r>
                  <w:r w:rsidRPr="000B1E7B">
                    <w:rPr>
                      <w:rFonts w:ascii="Times New Roman" w:eastAsia="Times New Roman" w:hAnsi="Times New Roman" w:cs="Times New Roman"/>
                      <w:i/>
                      <w:iCs/>
                      <w:color w:val="414142"/>
                      <w:kern w:val="0"/>
                      <w:lang w:eastAsia="lv-LV"/>
                      <w14:ligatures w14:val="none"/>
                    </w:rPr>
                    <w:t>euro</w:t>
                  </w:r>
                </w:p>
                <w:p w14:paraId="623018F5"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Kopējais ietaupījums 10 gadu periodā ir:</w:t>
                  </w:r>
                </w:p>
                <w:p w14:paraId="6A3A5DF8"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249 960 + 888 160 = 1 138 120 </w:t>
                  </w:r>
                  <w:r w:rsidRPr="000B1E7B">
                    <w:rPr>
                      <w:rFonts w:ascii="Times New Roman" w:eastAsia="Times New Roman" w:hAnsi="Times New Roman" w:cs="Times New Roman"/>
                      <w:i/>
                      <w:iCs/>
                      <w:color w:val="414142"/>
                      <w:kern w:val="0"/>
                      <w:lang w:eastAsia="lv-LV"/>
                      <w14:ligatures w14:val="none"/>
                    </w:rPr>
                    <w:t>euro</w:t>
                  </w:r>
                </w:p>
              </w:tc>
            </w:tr>
            <w:tr w:rsidR="000B1E7B" w:rsidRPr="000B1E7B" w14:paraId="1E45B898"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5017DBA2"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lastRenderedPageBreak/>
                    <w:t>Kopā:</w:t>
                  </w:r>
                </w:p>
              </w:tc>
              <w:tc>
                <w:tcPr>
                  <w:tcW w:w="0" w:type="auto"/>
                  <w:tcBorders>
                    <w:top w:val="outset" w:sz="6" w:space="0" w:color="414142"/>
                    <w:left w:val="outset" w:sz="6" w:space="0" w:color="414142"/>
                    <w:bottom w:val="outset" w:sz="6" w:space="0" w:color="414142"/>
                    <w:right w:val="outset" w:sz="6" w:space="0" w:color="414142"/>
                  </w:tcBorders>
                  <w:hideMark/>
                </w:tcPr>
                <w:p w14:paraId="3E51C100"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19 771 701</w:t>
                  </w:r>
                </w:p>
              </w:tc>
              <w:tc>
                <w:tcPr>
                  <w:tcW w:w="0" w:type="auto"/>
                  <w:tcBorders>
                    <w:top w:val="outset" w:sz="6" w:space="0" w:color="414142"/>
                    <w:left w:val="outset" w:sz="6" w:space="0" w:color="414142"/>
                    <w:bottom w:val="outset" w:sz="6" w:space="0" w:color="414142"/>
                    <w:right w:val="outset" w:sz="6" w:space="0" w:color="414142"/>
                  </w:tcBorders>
                  <w:hideMark/>
                </w:tcPr>
                <w:p w14:paraId="6165ED19" w14:textId="77777777" w:rsidR="000B1E7B" w:rsidRPr="000B1E7B" w:rsidRDefault="000B1E7B" w:rsidP="00C215B0">
                  <w:pPr>
                    <w:spacing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 </w:t>
                  </w:r>
                </w:p>
              </w:tc>
            </w:tr>
          </w:tbl>
          <w:p w14:paraId="73C750E5"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Paredzēts, ka pēc projekta pilnīgas ieviešanas projekta pārskata periodā sociālekonomiskie ieguvumi sasniegs aptuveni 18,83 milj.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 (diskontētā vērtība) ar ekonomisko neto pašreizējo vērtību 5,67 milj. </w:t>
            </w:r>
            <w:r w:rsidRPr="000B1E7B">
              <w:rPr>
                <w:rFonts w:ascii="Times New Roman" w:eastAsia="Times New Roman" w:hAnsi="Times New Roman" w:cs="Times New Roman"/>
                <w:i/>
                <w:iCs/>
                <w:color w:val="414142"/>
                <w:kern w:val="0"/>
                <w:lang w:eastAsia="lv-LV"/>
                <w14:ligatures w14:val="none"/>
              </w:rPr>
              <w:t>euro</w:t>
            </w:r>
            <w:r w:rsidRPr="000B1E7B">
              <w:rPr>
                <w:rFonts w:ascii="Times New Roman" w:eastAsia="Times New Roman" w:hAnsi="Times New Roman" w:cs="Times New Roman"/>
                <w:color w:val="414142"/>
                <w:kern w:val="0"/>
                <w:lang w:eastAsia="lv-LV"/>
                <w14:ligatures w14:val="none"/>
              </w:rPr>
              <w:t xml:space="preserve"> apmērā. Indikatīvais projekta ieguvumu un izmaksu </w:t>
            </w:r>
            <w:r w:rsidRPr="000B1E7B">
              <w:rPr>
                <w:rFonts w:ascii="Times New Roman" w:eastAsia="Times New Roman" w:hAnsi="Times New Roman" w:cs="Times New Roman"/>
                <w:color w:val="414142"/>
                <w:kern w:val="0"/>
                <w:lang w:eastAsia="lv-LV"/>
                <w14:ligatures w14:val="none"/>
              </w:rPr>
              <w:lastRenderedPageBreak/>
              <w:t>attiecības koeficients ir 1,8, ekonomiskā ienesīguma norma - 15,18 %, kas liecina par augstu projekta pievienoto vērtību.</w:t>
            </w:r>
          </w:p>
          <w:p w14:paraId="40774B71" w14:textId="77777777"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Projekta īstenošanas rezultātā radīsies ietaupījums valsts pārvaldes un pašvaldību iestādēm, kas sniedz pakalpojumus fiziskām un juridiskām personām, bet projekta īstenotājam kā koplietošanas platformu un pakalpojumu nodrošinātājam ietaupījumi nav paredzēti. Valsts pārvaldes iestāžu darbinieku darba laika ietaupījumu paredzēts izmantot, lai uzlabotu pakalpojumu sniedzošo iestāžu darbinieku ar darba pienākumiem saistītos procesus. Līdz ar to projekta rezultātā nav paredzēts samazināt darba vietas valsts pārvaldē - plānots pēc iespējas saglabāt esošās darba vietas pakalpojumus sniedzošajās iestādēs. Savukārt projekta īstenotājam radīsies papildu pienākumi saistībā ar projekta rezultātu ekspluatēšanas un uzturēšanas nodrošināšanu un būs nepieciešami papildu personāla resursi pēc projekta īstenošanas.</w:t>
            </w:r>
          </w:p>
        </w:tc>
      </w:tr>
    </w:tbl>
    <w:p w14:paraId="034123F5" w14:textId="77777777" w:rsidR="000B1E7B" w:rsidRPr="000B1E7B" w:rsidRDefault="000B1E7B" w:rsidP="00C215B0">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0B1E7B">
        <w:rPr>
          <w:rFonts w:ascii="Times New Roman" w:eastAsia="Times New Roman" w:hAnsi="Times New Roman" w:cs="Times New Roman"/>
          <w:b/>
          <w:bCs/>
          <w:color w:val="414142"/>
          <w:kern w:val="0"/>
          <w:lang w:eastAsia="lv-LV"/>
          <w14:ligatures w14:val="none"/>
        </w:rPr>
        <w:lastRenderedPageBreak/>
        <w:t>8.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0B1E7B" w:rsidRPr="000B1E7B" w14:paraId="3F447DBD" w14:textId="77777777" w:rsidTr="00D145F3">
        <w:tc>
          <w:tcPr>
            <w:tcW w:w="0" w:type="auto"/>
            <w:tcBorders>
              <w:top w:val="outset" w:sz="6" w:space="0" w:color="414142"/>
              <w:left w:val="outset" w:sz="6" w:space="0" w:color="414142"/>
              <w:bottom w:val="outset" w:sz="6" w:space="0" w:color="414142"/>
              <w:right w:val="outset" w:sz="6" w:space="0" w:color="414142"/>
            </w:tcBorders>
            <w:hideMark/>
          </w:tcPr>
          <w:p w14:paraId="750D12F1" w14:textId="77777777" w:rsidR="000B1E7B" w:rsidRPr="000B1E7B" w:rsidRDefault="000B1E7B" w:rsidP="00C215B0">
            <w:pPr>
              <w:spacing w:before="195" w:after="0" w:line="240" w:lineRule="auto"/>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Projekts ir atkarīgs no VDAA īstenotā projekta Datu pārvaldības attīstības programmas 2.1.3.1. investīcijas "Vienotās datu koplietošanas platformas attīstība, vides nozares un sociālo pakalpojumu datu pieejamības un koplietošanas nodrošināšana, kā arī priekšnosacījumu radīšana inovatīviem mobilitātes pakalpojumiem, nodrošinot tīkla kvalitātes digitālo kartējumu" ietvaros, jo personas datu pārlūkošanas pakalpojumā pieejamo datu apjoms un dažādība ir tieši atkarīga no norādītajā projektā DAGR pieslēgtajiem datu devējiem, kā rezultātā var tikt ietekmēta spēja sasniegt projekta "3.3.2. Palielināts valsts reģistru un to datu apjoms, kas pieejams personas datu pārlūkošanas pakalpojumā" ieguvumā paredzēto vērtību.</w:t>
            </w:r>
          </w:p>
          <w:p w14:paraId="119C9673" w14:textId="2B91F2F5" w:rsidR="000B1E7B" w:rsidRPr="000B1E7B" w:rsidRDefault="000B1E7B" w:rsidP="00C215B0">
            <w:pPr>
              <w:spacing w:before="100" w:beforeAutospacing="1" w:after="0" w:line="293" w:lineRule="atLeast"/>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VDAA nodrošina, ka investīcijas projekta ietvaros komercdarbības atbalsts nav plānots/netiks sniegts. Investīcijas projekta līdzekļi tiks ieguldīti tikai VDAA vai projekta sadarbības partneru pārziņā un turējumā esošu informācijas sistēmu tehnoloģiskās modernizācijas īstenošanā, veicot pasūtījumus, lai sasniegtu investīcijas projekta mērķus, nodrošinot digitālo pakalpojumu nepārtrauktību, ātrdarbību, drošību, augstu pieejamības un lietojamības līmeni lietotājiem, kā arī tehnoloģiski un ekonomiski efektīvāku to administrēšanu un uzturēšanu. Investīcijas projekta ietvaros modernizētie tehnoloģiskie risinājumi nebūs tiešā veidā pieejami komersantiem un investīciju projekta īstenošanas rezultātā komersanti nevarēs gūt labumu / priekšrocības attiecībā pret citiem Eiropas Savienības komersantiem. Vienlaikus VDAA kā finansējuma saņēmējam sniegtais atbalsts projekta sadarbības partneriem nav kvalificējams kā komercdarbības atbalsts, jo tas tiks piešķirts valsts deleģētas funkcijas veikšanai. Sadarbības partneri projekta ietvaros iegādātās vērtības un izveidoto programmatūru izmantos tikai un vienīgi projektā paredzētajiem mērķiem, ar izveidotajām vērtībām netiks veikta saimnieciskā darbība</w:t>
            </w:r>
            <w:r w:rsidR="00C215B0">
              <w:rPr>
                <w:rFonts w:ascii="Times New Roman" w:eastAsia="Times New Roman" w:hAnsi="Times New Roman" w:cs="Times New Roman"/>
                <w:color w:val="414142"/>
                <w:kern w:val="0"/>
                <w:lang w:eastAsia="lv-LV"/>
                <w14:ligatures w14:val="none"/>
              </w:rPr>
              <w:t>.</w:t>
            </w:r>
          </w:p>
        </w:tc>
      </w:tr>
    </w:tbl>
    <w:p w14:paraId="41988BD5"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Lietotie saīsinājumi:</w:t>
      </w:r>
    </w:p>
    <w:p w14:paraId="143951DC"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IKT - informācijas un komunikācijas tehnoloģijas.</w:t>
      </w:r>
    </w:p>
    <w:p w14:paraId="7606127A" w14:textId="77777777" w:rsidR="000B1E7B" w:rsidRPr="000B1E7B" w:rsidRDefault="000B1E7B" w:rsidP="000B1E7B">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lang w:eastAsia="lv-LV"/>
          <w14:ligatures w14:val="none"/>
        </w:rPr>
        <w:t>VARAM - Viedās administrācijas un reģionālās attīstības ministrija."</w:t>
      </w:r>
    </w:p>
    <w:p w14:paraId="61FFBCF1" w14:textId="77777777" w:rsidR="000B1E7B" w:rsidRPr="000B1E7B" w:rsidRDefault="00A81209" w:rsidP="000B1E7B">
      <w:pPr>
        <w:shd w:val="clear" w:color="auto" w:fill="FFFFFF"/>
        <w:spacing w:after="0" w:line="240" w:lineRule="auto"/>
        <w:rPr>
          <w:rFonts w:ascii="Times New Roman" w:eastAsia="Times New Roman" w:hAnsi="Times New Roman" w:cs="Times New Roman"/>
          <w:color w:val="000000"/>
          <w:kern w:val="0"/>
          <w:lang w:eastAsia="lv-LV"/>
          <w14:ligatures w14:val="none"/>
        </w:rPr>
      </w:pPr>
      <w:r>
        <w:rPr>
          <w:rFonts w:ascii="Times New Roman" w:eastAsia="Times New Roman" w:hAnsi="Times New Roman" w:cs="Times New Roman"/>
          <w:color w:val="000000"/>
          <w:kern w:val="0"/>
          <w:lang w:eastAsia="lv-LV"/>
          <w14:ligatures w14:val="none"/>
        </w:rPr>
        <w:pict w14:anchorId="4CDDB734">
          <v:rect id="_x0000_i1025" style="width:142.55pt;height:.5pt" o:hrpct="330" o:hrstd="t" o:hr="t" fillcolor="#a0a0a0" stroked="f"/>
        </w:pict>
      </w:r>
    </w:p>
    <w:p w14:paraId="2B0055AD"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lastRenderedPageBreak/>
        <w:t>1</w:t>
      </w:r>
      <w:r w:rsidRPr="000B1E7B">
        <w:rPr>
          <w:rFonts w:ascii="Times New Roman" w:eastAsia="Times New Roman" w:hAnsi="Times New Roman" w:cs="Times New Roman"/>
          <w:color w:val="414142"/>
          <w:kern w:val="0"/>
          <w:lang w:eastAsia="lv-LV"/>
          <w14:ligatures w14:val="none"/>
        </w:rPr>
        <w:t> Valsts vienotais reģistrs ir rīku kopums, kas tiek izstrādāts projekta Nr. 2.2.1.1/21/I/001 "Datu izplatīšanas un pārvaldības platforma (DAGR)" ietvaros kā Valsts informācijas resursu, sistēmu un sadarbspējas informācijas sistēmas (VIRSIS) attīstības otrā kārta. Valsts vienotais reģistrs ir paredzēts datu uzkrāšanai par valsts informācijas sistēmām un to darbībai nepieciešamiem IKT resursiem un pakalpojumiem, kā arī datu uzkrāšanai par publiskās pārvaldes pakalpojumiem, dzīves situācijām un vajadzībām.</w:t>
      </w:r>
    </w:p>
    <w:p w14:paraId="46E38572"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2</w:t>
      </w:r>
      <w:r w:rsidRPr="000B1E7B">
        <w:rPr>
          <w:rFonts w:ascii="Times New Roman" w:eastAsia="Times New Roman" w:hAnsi="Times New Roman" w:cs="Times New Roman"/>
          <w:color w:val="414142"/>
          <w:kern w:val="0"/>
          <w:lang w:eastAsia="lv-LV"/>
          <w14:ligatures w14:val="none"/>
        </w:rPr>
        <w:t> E-formas ir risinājums, kas nodrošina iestādēm veikt veidlapu (pakalpojumu pieteikumu formu) digitalizēšanu ar iespēju veikt strukturētu datu ievadi un nosūtīšanu valsts iestādēm. E-formu risinājums tiks attīstīts projektā "Vienotā saziņas platforma, dokumentu krātuve un dokumentu pārvaldības platformu integrācija"</w:t>
      </w:r>
    </w:p>
    <w:p w14:paraId="218337B7"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3</w:t>
      </w:r>
      <w:r w:rsidRPr="000B1E7B">
        <w:rPr>
          <w:rFonts w:ascii="Times New Roman" w:eastAsia="Times New Roman" w:hAnsi="Times New Roman" w:cs="Times New Roman"/>
          <w:color w:val="414142"/>
          <w:kern w:val="0"/>
          <w:lang w:eastAsia="lv-LV"/>
          <w14:ligatures w14:val="none"/>
        </w:rPr>
        <w:t> "Latvija.lv pilnveides arhitektūras apraksta dokuments" (nodevums atbilstoši VARAM 11.12.2020. Darba uzdevumam Nr. IL-IKT/65/2020 "Datu izplatīšanas un pārvaldības platformas (DAGR), Mērķa finansējuma izlietojuma pārvaldības platformas (MAP), portāla latvija.lv izstrādei nepieciešamo tehnisko specifikāciju izveide, izstrādes iepirkumu atbalsts un autoruzraudzības pakalpojumi" (saskaņā ar Vispārīgo vienošanos Nr. VRAA/2017/09/AK/CI-110PKP_1 "Par standarta programmatūras pakalpojumu sniegšanu Elektronisko iepirkumu sistēmas dalībniekiem")) 2.6. sadaļa.</w:t>
      </w:r>
    </w:p>
    <w:p w14:paraId="41FD1E07"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4</w:t>
      </w:r>
      <w:r w:rsidRPr="000B1E7B">
        <w:rPr>
          <w:rFonts w:ascii="Times New Roman" w:eastAsia="Times New Roman" w:hAnsi="Times New Roman" w:cs="Times New Roman"/>
          <w:color w:val="414142"/>
          <w:kern w:val="0"/>
          <w:lang w:eastAsia="lv-LV"/>
          <w14:ligatures w14:val="none"/>
        </w:rPr>
        <w:t> "Latvija.lv pilnveides arhitektūras apraksta dokuments" (nodevums atbilstoši VARAM 11.12.2020. Darba uzdevumam Nr. IL-IKT/65/2020 "Datu izplatīšanas un pārvaldības platformas (DAGR), Mērķa finansējuma izlietojuma pārvaldības platformas (MAP), portāla Latvija.lv izstrādei nepieciešamo tehnisko specifikāciju izveide, izstrādes iepirkumu atbalsts un autoruzraudzības pakalpojumi" (saskaņā ar Vispārīgo vienošanos Nr. VRAA/2017/09/AK/CI-110PKP_1)) 2.6. sadaļa.</w:t>
      </w:r>
    </w:p>
    <w:p w14:paraId="2675D560"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5</w:t>
      </w:r>
      <w:r w:rsidRPr="000B1E7B">
        <w:rPr>
          <w:rFonts w:ascii="Times New Roman" w:eastAsia="Times New Roman" w:hAnsi="Times New Roman" w:cs="Times New Roman"/>
          <w:color w:val="414142"/>
          <w:kern w:val="0"/>
          <w:lang w:eastAsia="lv-LV"/>
          <w14:ligatures w14:val="none"/>
        </w:rPr>
        <w:t> Regula, ar ko izveido vienotu digitālo vārteju, lai sniegtu piekļuvi informācijai, procedūrām un palīdzības un problēmu risināšanas pakalpojumiem, un ar ko groza Regulu (ES) Nr. </w:t>
      </w:r>
      <w:hyperlink r:id="rId16" w:tgtFrame="_blank" w:history="1">
        <w:r w:rsidRPr="000B1E7B">
          <w:rPr>
            <w:rFonts w:ascii="Times New Roman" w:eastAsia="Times New Roman" w:hAnsi="Times New Roman" w:cs="Times New Roman"/>
            <w:color w:val="16497B"/>
            <w:kern w:val="0"/>
            <w:u w:val="single"/>
            <w:lang w:eastAsia="lv-LV"/>
            <w14:ligatures w14:val="none"/>
          </w:rPr>
          <w:t>1024/2012</w:t>
        </w:r>
      </w:hyperlink>
      <w:r w:rsidRPr="000B1E7B">
        <w:rPr>
          <w:rFonts w:ascii="Times New Roman" w:eastAsia="Times New Roman" w:hAnsi="Times New Roman" w:cs="Times New Roman"/>
          <w:color w:val="414142"/>
          <w:kern w:val="0"/>
          <w:lang w:eastAsia="lv-LV"/>
          <w14:ligatures w14:val="none"/>
        </w:rPr>
        <w:t> - https://eur-lex.europa.eu/legal-content/LV/TXT/?uri=CELEX:32018R1724</w:t>
      </w:r>
    </w:p>
    <w:p w14:paraId="11878DC2"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6</w:t>
      </w:r>
      <w:r w:rsidRPr="000B1E7B">
        <w:rPr>
          <w:rFonts w:ascii="Times New Roman" w:eastAsia="Times New Roman" w:hAnsi="Times New Roman" w:cs="Times New Roman"/>
          <w:color w:val="414142"/>
          <w:kern w:val="0"/>
          <w:lang w:eastAsia="lv-LV"/>
          <w14:ligatures w14:val="none"/>
        </w:rPr>
        <w:t> Vides aizsardzības un reģionālās attīstības ministrijas informatīvais ziņojums "Par Vienotās digitālās vārtejas regulas prasību ieviešanu" sadaļa 3.2.</w:t>
      </w:r>
    </w:p>
    <w:p w14:paraId="185602B4"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7</w:t>
      </w:r>
      <w:r w:rsidRPr="000B1E7B">
        <w:rPr>
          <w:rFonts w:ascii="Times New Roman" w:eastAsia="Times New Roman" w:hAnsi="Times New Roman" w:cs="Times New Roman"/>
          <w:color w:val="414142"/>
          <w:kern w:val="0"/>
          <w:lang w:eastAsia="lv-LV"/>
          <w14:ligatures w14:val="none"/>
        </w:rPr>
        <w:t>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p w14:paraId="36B261D9"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8</w:t>
      </w:r>
      <w:r w:rsidRPr="000B1E7B">
        <w:rPr>
          <w:rFonts w:ascii="Times New Roman" w:eastAsia="Times New Roman" w:hAnsi="Times New Roman" w:cs="Times New Roman"/>
          <w:color w:val="414142"/>
          <w:kern w:val="0"/>
          <w:lang w:eastAsia="lv-LV"/>
          <w14:ligatures w14:val="none"/>
        </w:rPr>
        <w:t> Piemēram, ja ieguvums ir personāla administrēšanas funkcijas centralizācija, tad mērījums varētu būt, piemēram, tiešās pārvaldes darbinieku skaits, kas to izmanto, vērtība, piemēram, 10000 un sasniegšanas laiks - 2026. gads.</w:t>
      </w:r>
    </w:p>
    <w:p w14:paraId="74608CFB"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9</w:t>
      </w:r>
      <w:r w:rsidRPr="000B1E7B">
        <w:rPr>
          <w:rFonts w:ascii="Times New Roman" w:eastAsia="Times New Roman" w:hAnsi="Times New Roman" w:cs="Times New Roman"/>
          <w:color w:val="414142"/>
          <w:kern w:val="0"/>
          <w:lang w:eastAsia="lv-LV"/>
          <w14:ligatures w14:val="none"/>
        </w:rPr>
        <w:t> PVN netiek attiecināts uz projektu īstenotājiem, kas to var attiecināt patstāvīgi. Pārējie projektu īstenotāji var pieprasīt to attiecināt, norādot apmēru un saskaņojot to ar Finanšu ministriju.</w:t>
      </w:r>
    </w:p>
    <w:p w14:paraId="370D8081"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lastRenderedPageBreak/>
        <w:t>10</w:t>
      </w:r>
      <w:r w:rsidRPr="000B1E7B">
        <w:rPr>
          <w:rFonts w:ascii="Times New Roman" w:eastAsia="Times New Roman" w:hAnsi="Times New Roman" w:cs="Times New Roman"/>
          <w:color w:val="414142"/>
          <w:kern w:val="0"/>
          <w:lang w:eastAsia="lv-LV"/>
          <w14:ligatures w14:val="none"/>
        </w:rPr>
        <w:t> Avansa maksājumi ir attiecināmi uz projektu īstenotājiem, kas nav valsts tiešās pārvaldes institūcijas. Jānorāda apmērs, kas nepārsniedz 30 % no attiecināmo izmaksu kopsummas, un jāsaskaņo ar Finanšu ministriju.</w:t>
      </w:r>
    </w:p>
    <w:p w14:paraId="1C07B081"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11</w:t>
      </w:r>
      <w:r w:rsidRPr="000B1E7B">
        <w:rPr>
          <w:rFonts w:ascii="Times New Roman" w:eastAsia="Times New Roman" w:hAnsi="Times New Roman" w:cs="Times New Roman"/>
          <w:color w:val="414142"/>
          <w:kern w:val="0"/>
          <w:lang w:eastAsia="lv-LV"/>
          <w14:ligatures w14:val="none"/>
        </w:rPr>
        <w:t> Apmērs, ko nedrīkst pārsniegt, nesaskaņojot grozījumus Ministru kabinetā. Ja ierobežojumi uz konkrēto pozīciju nav attiecināmi, tad norāda "n/a".</w:t>
      </w:r>
    </w:p>
    <w:p w14:paraId="6E0AFDF5"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12</w:t>
      </w:r>
      <w:r w:rsidRPr="000B1E7B">
        <w:rPr>
          <w:rFonts w:ascii="Times New Roman" w:eastAsia="Times New Roman" w:hAnsi="Times New Roman" w:cs="Times New Roman"/>
          <w:color w:val="414142"/>
          <w:kern w:val="0"/>
          <w:lang w:eastAsia="lv-LV"/>
          <w14:ligatures w14:val="none"/>
        </w:rPr>
        <w:t> Informācija, kas norādīta Ministru kabineta 2021. gada 31. augusta noteikumu Nr. 597 "Valsts informācijas sistēmu attīstības projektu uzraudzības kārtība" (tai skaitā IKT būvvaldes kārtība) 2. pielikuma "Valsts informācijas sistēmas attīstības aktivitātes apraksts" 6.1. apakšpunktā.</w:t>
      </w:r>
    </w:p>
    <w:p w14:paraId="36BD8994"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13</w:t>
      </w:r>
      <w:r w:rsidRPr="000B1E7B">
        <w:rPr>
          <w:rFonts w:ascii="Times New Roman" w:eastAsia="Times New Roman" w:hAnsi="Times New Roman" w:cs="Times New Roman"/>
          <w:color w:val="414142"/>
          <w:kern w:val="0"/>
          <w:lang w:eastAsia="lv-LV"/>
          <w14:ligatures w14:val="none"/>
        </w:rPr>
        <w:t> Tai skaitā IKT būvvaldes kārtībā jau saņemtā VARAM saskaņojuma datums vai plānotais termiņš, kad tas tiks saņemts.</w:t>
      </w:r>
    </w:p>
    <w:p w14:paraId="2053CA0F" w14:textId="77777777" w:rsidR="000B1E7B" w:rsidRPr="000B1E7B"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14</w:t>
      </w:r>
      <w:r w:rsidRPr="000B1E7B">
        <w:rPr>
          <w:rFonts w:ascii="Times New Roman" w:eastAsia="Times New Roman" w:hAnsi="Times New Roman" w:cs="Times New Roman"/>
          <w:color w:val="414142"/>
          <w:kern w:val="0"/>
          <w:lang w:eastAsia="lv-LV"/>
          <w14:ligatures w14:val="none"/>
        </w:rPr>
        <w:t> Ja koplietošanas pakalpojuma attīstības plāns tiek vienlaikus iesniegts ar Ministru kabineta rīkojumu par projekta atlases kārtu, par to pievieno norādi.</w:t>
      </w:r>
    </w:p>
    <w:p w14:paraId="1EF9914B" w14:textId="2616AB9E" w:rsidR="000B1E7B" w:rsidRPr="009B2044" w:rsidRDefault="000B1E7B" w:rsidP="00413EF9">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414142"/>
          <w:kern w:val="0"/>
          <w:lang w:eastAsia="lv-LV"/>
          <w14:ligatures w14:val="none"/>
        </w:rPr>
      </w:pPr>
      <w:r w:rsidRPr="000B1E7B">
        <w:rPr>
          <w:rFonts w:ascii="Times New Roman" w:eastAsia="Times New Roman" w:hAnsi="Times New Roman" w:cs="Times New Roman"/>
          <w:color w:val="414142"/>
          <w:kern w:val="0"/>
          <w:vertAlign w:val="superscript"/>
          <w:lang w:eastAsia="lv-LV"/>
          <w14:ligatures w14:val="none"/>
        </w:rPr>
        <w:t>15</w:t>
      </w:r>
      <w:r w:rsidRPr="000B1E7B">
        <w:rPr>
          <w:rFonts w:ascii="Times New Roman" w:eastAsia="Times New Roman" w:hAnsi="Times New Roman" w:cs="Times New Roman"/>
          <w:color w:val="414142"/>
          <w:kern w:val="0"/>
          <w:lang w:eastAsia="lv-LV"/>
          <w14:ligatures w14:val="none"/>
        </w:rPr>
        <w:t> Kapitālsabiedrības un pašvaldības norāda arī finanšu kapacitāti atbilstoši finansēšanas nosacījumiem.</w:t>
      </w:r>
      <w:r w:rsidR="001C2286" w:rsidRPr="000B1E7B">
        <w:rPr>
          <w:rFonts w:ascii="Times New Roman" w:eastAsia="Times New Roman" w:hAnsi="Times New Roman" w:cs="Times New Roman"/>
          <w:color w:val="414142"/>
          <w:kern w:val="0"/>
          <w:lang w:eastAsia="lv-LV"/>
          <w14:ligatures w14:val="none"/>
        </w:rPr>
        <w:t>"</w:t>
      </w:r>
      <w:r w:rsidRPr="000B1E7B">
        <w:rPr>
          <w:rFonts w:ascii="Times New Roman" w:eastAsia="Times New Roman" w:hAnsi="Times New Roman" w:cs="Times New Roman"/>
          <w:color w:val="414142"/>
          <w:kern w:val="0"/>
          <w:lang w:eastAsia="lv-LV"/>
          <w14:ligatures w14:val="none"/>
        </w:rPr>
        <w:t> </w:t>
      </w:r>
    </w:p>
    <w:sectPr w:rsidR="000B1E7B" w:rsidRPr="009B2044" w:rsidSect="003D69F1">
      <w:headerReference w:type="default" r:id="rId17"/>
      <w:footerReference w:type="default" r:id="rId18"/>
      <w:footerReference w:type="first" r:id="rId19"/>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24F3" w14:textId="77777777" w:rsidR="003D69F1" w:rsidRDefault="003D69F1" w:rsidP="003D69F1">
      <w:pPr>
        <w:spacing w:after="0" w:line="240" w:lineRule="auto"/>
      </w:pPr>
      <w:r>
        <w:separator/>
      </w:r>
    </w:p>
  </w:endnote>
  <w:endnote w:type="continuationSeparator" w:id="0">
    <w:p w14:paraId="722B7C7A" w14:textId="77777777" w:rsidR="003D69F1" w:rsidRDefault="003D69F1" w:rsidP="003D6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7C1D5" w14:textId="17475EAA" w:rsidR="003D69F1" w:rsidRPr="001C2286" w:rsidRDefault="003D69F1">
    <w:pPr>
      <w:pStyle w:val="Kjene"/>
      <w:rPr>
        <w:rFonts w:ascii="Times New Roman" w:hAnsi="Times New Roman" w:cs="Times New Roman"/>
      </w:rPr>
    </w:pPr>
    <w:r w:rsidRPr="001C2286">
      <w:rPr>
        <w:rFonts w:ascii="Times New Roman" w:hAnsi="Times New Roman" w:cs="Times New Roman"/>
        <w:sz w:val="16"/>
        <w:szCs w:val="16"/>
      </w:rPr>
      <w:t>R1104_p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975C" w14:textId="0D4D3FA5" w:rsidR="003D69F1" w:rsidRPr="003D69F1" w:rsidRDefault="003D69F1">
    <w:pPr>
      <w:pStyle w:val="Kjene"/>
      <w:rPr>
        <w:sz w:val="16"/>
        <w:szCs w:val="16"/>
      </w:rPr>
    </w:pPr>
    <w:r w:rsidRPr="003D69F1">
      <w:rPr>
        <w:sz w:val="16"/>
        <w:szCs w:val="16"/>
      </w:rPr>
      <w:t>R1104_p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4B530" w14:textId="77777777" w:rsidR="003D69F1" w:rsidRDefault="003D69F1" w:rsidP="003D69F1">
      <w:pPr>
        <w:spacing w:after="0" w:line="240" w:lineRule="auto"/>
      </w:pPr>
      <w:r>
        <w:separator/>
      </w:r>
    </w:p>
  </w:footnote>
  <w:footnote w:type="continuationSeparator" w:id="0">
    <w:p w14:paraId="71BF4377" w14:textId="77777777" w:rsidR="003D69F1" w:rsidRDefault="003D69F1" w:rsidP="003D6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24445"/>
      <w:docPartObj>
        <w:docPartGallery w:val="Page Numbers (Top of Page)"/>
        <w:docPartUnique/>
      </w:docPartObj>
    </w:sdtPr>
    <w:sdtEndPr>
      <w:rPr>
        <w:rFonts w:ascii="Times New Roman" w:hAnsi="Times New Roman" w:cs="Times New Roman"/>
      </w:rPr>
    </w:sdtEndPr>
    <w:sdtContent>
      <w:p w14:paraId="04CDC4CA" w14:textId="442D98FE" w:rsidR="003D69F1" w:rsidRPr="003D69F1" w:rsidRDefault="003D69F1">
        <w:pPr>
          <w:pStyle w:val="Galvene"/>
          <w:jc w:val="center"/>
          <w:rPr>
            <w:rFonts w:ascii="Times New Roman" w:hAnsi="Times New Roman" w:cs="Times New Roman"/>
          </w:rPr>
        </w:pPr>
        <w:r w:rsidRPr="003D69F1">
          <w:rPr>
            <w:rFonts w:ascii="Times New Roman" w:hAnsi="Times New Roman" w:cs="Times New Roman"/>
          </w:rPr>
          <w:fldChar w:fldCharType="begin"/>
        </w:r>
        <w:r w:rsidRPr="003D69F1">
          <w:rPr>
            <w:rFonts w:ascii="Times New Roman" w:hAnsi="Times New Roman" w:cs="Times New Roman"/>
          </w:rPr>
          <w:instrText>PAGE   \* MERGEFORMAT</w:instrText>
        </w:r>
        <w:r w:rsidRPr="003D69F1">
          <w:rPr>
            <w:rFonts w:ascii="Times New Roman" w:hAnsi="Times New Roman" w:cs="Times New Roman"/>
          </w:rPr>
          <w:fldChar w:fldCharType="separate"/>
        </w:r>
        <w:r w:rsidRPr="003D69F1">
          <w:rPr>
            <w:rFonts w:ascii="Times New Roman" w:hAnsi="Times New Roman" w:cs="Times New Roman"/>
          </w:rPr>
          <w:t>2</w:t>
        </w:r>
        <w:r w:rsidRPr="003D69F1">
          <w:rPr>
            <w:rFonts w:ascii="Times New Roman" w:hAnsi="Times New Roman" w:cs="Times New Roman"/>
          </w:rPr>
          <w:fldChar w:fldCharType="end"/>
        </w:r>
      </w:p>
    </w:sdtContent>
  </w:sdt>
  <w:p w14:paraId="52A30916" w14:textId="77777777" w:rsidR="003D69F1" w:rsidRDefault="003D69F1">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7B"/>
    <w:rsid w:val="0000613C"/>
    <w:rsid w:val="00025C36"/>
    <w:rsid w:val="0002660A"/>
    <w:rsid w:val="00032EFF"/>
    <w:rsid w:val="00034DF4"/>
    <w:rsid w:val="00057C4C"/>
    <w:rsid w:val="00061E46"/>
    <w:rsid w:val="000650F8"/>
    <w:rsid w:val="00081FE3"/>
    <w:rsid w:val="00091EDD"/>
    <w:rsid w:val="00092C4C"/>
    <w:rsid w:val="000B1E7B"/>
    <w:rsid w:val="000D1E88"/>
    <w:rsid w:val="000D2166"/>
    <w:rsid w:val="000D5DD3"/>
    <w:rsid w:val="000E4D08"/>
    <w:rsid w:val="000E78EB"/>
    <w:rsid w:val="001029C7"/>
    <w:rsid w:val="001102E5"/>
    <w:rsid w:val="0011334C"/>
    <w:rsid w:val="00151313"/>
    <w:rsid w:val="001652B8"/>
    <w:rsid w:val="001B18B6"/>
    <w:rsid w:val="001B2703"/>
    <w:rsid w:val="001B3697"/>
    <w:rsid w:val="001C00E6"/>
    <w:rsid w:val="001C2286"/>
    <w:rsid w:val="001C2FE7"/>
    <w:rsid w:val="00200532"/>
    <w:rsid w:val="0022686F"/>
    <w:rsid w:val="0024119E"/>
    <w:rsid w:val="002422D6"/>
    <w:rsid w:val="00245910"/>
    <w:rsid w:val="00260FCD"/>
    <w:rsid w:val="0027278D"/>
    <w:rsid w:val="0027772F"/>
    <w:rsid w:val="002779BB"/>
    <w:rsid w:val="00284700"/>
    <w:rsid w:val="00287663"/>
    <w:rsid w:val="00293536"/>
    <w:rsid w:val="002C1E40"/>
    <w:rsid w:val="002F6CEF"/>
    <w:rsid w:val="00307BC5"/>
    <w:rsid w:val="0031715C"/>
    <w:rsid w:val="003330BD"/>
    <w:rsid w:val="003768DB"/>
    <w:rsid w:val="00387A00"/>
    <w:rsid w:val="00390D3C"/>
    <w:rsid w:val="003C35FD"/>
    <w:rsid w:val="003D69F1"/>
    <w:rsid w:val="0040340B"/>
    <w:rsid w:val="004048DC"/>
    <w:rsid w:val="00413EF9"/>
    <w:rsid w:val="00427BD9"/>
    <w:rsid w:val="00443B69"/>
    <w:rsid w:val="00447F84"/>
    <w:rsid w:val="004609CE"/>
    <w:rsid w:val="00463B27"/>
    <w:rsid w:val="004650ED"/>
    <w:rsid w:val="00472226"/>
    <w:rsid w:val="004726A5"/>
    <w:rsid w:val="00472E3A"/>
    <w:rsid w:val="00487196"/>
    <w:rsid w:val="00487712"/>
    <w:rsid w:val="004B603F"/>
    <w:rsid w:val="004C1A5B"/>
    <w:rsid w:val="004D0E3E"/>
    <w:rsid w:val="004E314E"/>
    <w:rsid w:val="00503097"/>
    <w:rsid w:val="00521F7F"/>
    <w:rsid w:val="005B3FC1"/>
    <w:rsid w:val="005C49E1"/>
    <w:rsid w:val="005D00B9"/>
    <w:rsid w:val="005D4FE4"/>
    <w:rsid w:val="005F0750"/>
    <w:rsid w:val="00630BF9"/>
    <w:rsid w:val="00631609"/>
    <w:rsid w:val="00646E89"/>
    <w:rsid w:val="00652E89"/>
    <w:rsid w:val="00662F7C"/>
    <w:rsid w:val="00665BEB"/>
    <w:rsid w:val="00670E31"/>
    <w:rsid w:val="0067158F"/>
    <w:rsid w:val="006720B8"/>
    <w:rsid w:val="00690EFD"/>
    <w:rsid w:val="006923B9"/>
    <w:rsid w:val="006B6D5B"/>
    <w:rsid w:val="006F178C"/>
    <w:rsid w:val="007075E2"/>
    <w:rsid w:val="00726FB7"/>
    <w:rsid w:val="0074382F"/>
    <w:rsid w:val="00790A5F"/>
    <w:rsid w:val="007B2A54"/>
    <w:rsid w:val="007E07C0"/>
    <w:rsid w:val="007E2725"/>
    <w:rsid w:val="007E55C1"/>
    <w:rsid w:val="007E68E4"/>
    <w:rsid w:val="007F30BA"/>
    <w:rsid w:val="007F3F4C"/>
    <w:rsid w:val="00806EF3"/>
    <w:rsid w:val="00810CA6"/>
    <w:rsid w:val="0082234F"/>
    <w:rsid w:val="00836CC3"/>
    <w:rsid w:val="008547DA"/>
    <w:rsid w:val="008600B9"/>
    <w:rsid w:val="008933F3"/>
    <w:rsid w:val="00894746"/>
    <w:rsid w:val="008B3521"/>
    <w:rsid w:val="008B4A91"/>
    <w:rsid w:val="008B57F3"/>
    <w:rsid w:val="008E5D4C"/>
    <w:rsid w:val="008E6751"/>
    <w:rsid w:val="008E790C"/>
    <w:rsid w:val="00916398"/>
    <w:rsid w:val="00916892"/>
    <w:rsid w:val="00924E1A"/>
    <w:rsid w:val="00942253"/>
    <w:rsid w:val="00943EBC"/>
    <w:rsid w:val="009447C0"/>
    <w:rsid w:val="00947D4E"/>
    <w:rsid w:val="00961A77"/>
    <w:rsid w:val="00971CDD"/>
    <w:rsid w:val="009A0F5C"/>
    <w:rsid w:val="009A6048"/>
    <w:rsid w:val="009B12B4"/>
    <w:rsid w:val="009B2044"/>
    <w:rsid w:val="009C7F74"/>
    <w:rsid w:val="009D0CB2"/>
    <w:rsid w:val="009D73A3"/>
    <w:rsid w:val="009D75F4"/>
    <w:rsid w:val="009E76FA"/>
    <w:rsid w:val="009F4EB4"/>
    <w:rsid w:val="00A00159"/>
    <w:rsid w:val="00A003D2"/>
    <w:rsid w:val="00A1350D"/>
    <w:rsid w:val="00A14962"/>
    <w:rsid w:val="00A164B3"/>
    <w:rsid w:val="00A34221"/>
    <w:rsid w:val="00A6266A"/>
    <w:rsid w:val="00A758FB"/>
    <w:rsid w:val="00A75D5A"/>
    <w:rsid w:val="00A76493"/>
    <w:rsid w:val="00A81209"/>
    <w:rsid w:val="00AB3780"/>
    <w:rsid w:val="00AD6D94"/>
    <w:rsid w:val="00AF0DDA"/>
    <w:rsid w:val="00B054C9"/>
    <w:rsid w:val="00B139BD"/>
    <w:rsid w:val="00B20978"/>
    <w:rsid w:val="00B224D3"/>
    <w:rsid w:val="00B32299"/>
    <w:rsid w:val="00B579DE"/>
    <w:rsid w:val="00B65934"/>
    <w:rsid w:val="00B852D2"/>
    <w:rsid w:val="00BB75BF"/>
    <w:rsid w:val="00BD7FA0"/>
    <w:rsid w:val="00BE42A8"/>
    <w:rsid w:val="00BF4707"/>
    <w:rsid w:val="00C215B0"/>
    <w:rsid w:val="00C36AE4"/>
    <w:rsid w:val="00C459F1"/>
    <w:rsid w:val="00C525BF"/>
    <w:rsid w:val="00C748B8"/>
    <w:rsid w:val="00CA218B"/>
    <w:rsid w:val="00CA52E8"/>
    <w:rsid w:val="00CA5453"/>
    <w:rsid w:val="00CB133C"/>
    <w:rsid w:val="00CD09F0"/>
    <w:rsid w:val="00CD228A"/>
    <w:rsid w:val="00CE7B47"/>
    <w:rsid w:val="00D03CE5"/>
    <w:rsid w:val="00D06DCC"/>
    <w:rsid w:val="00D07D03"/>
    <w:rsid w:val="00D145F3"/>
    <w:rsid w:val="00D15D93"/>
    <w:rsid w:val="00D2624B"/>
    <w:rsid w:val="00D36FFF"/>
    <w:rsid w:val="00D67B81"/>
    <w:rsid w:val="00D815A9"/>
    <w:rsid w:val="00D83D63"/>
    <w:rsid w:val="00DB2D9B"/>
    <w:rsid w:val="00DC6AA0"/>
    <w:rsid w:val="00DE02FA"/>
    <w:rsid w:val="00DE49AB"/>
    <w:rsid w:val="00DF2FFB"/>
    <w:rsid w:val="00E25AD1"/>
    <w:rsid w:val="00E436B2"/>
    <w:rsid w:val="00E6021C"/>
    <w:rsid w:val="00E607B4"/>
    <w:rsid w:val="00E942D9"/>
    <w:rsid w:val="00E965A5"/>
    <w:rsid w:val="00EA0A4A"/>
    <w:rsid w:val="00EA1733"/>
    <w:rsid w:val="00EA445F"/>
    <w:rsid w:val="00EE7821"/>
    <w:rsid w:val="00F03E7F"/>
    <w:rsid w:val="00F270C3"/>
    <w:rsid w:val="00F433D5"/>
    <w:rsid w:val="00F51AB0"/>
    <w:rsid w:val="00F645AE"/>
    <w:rsid w:val="00F84BA9"/>
    <w:rsid w:val="00FA729D"/>
    <w:rsid w:val="00FD30BF"/>
    <w:rsid w:val="00FD5756"/>
    <w:rsid w:val="00FE0A7C"/>
    <w:rsid w:val="00FE0E73"/>
    <w:rsid w:val="00FF1F44"/>
    <w:rsid w:val="032DC5D9"/>
    <w:rsid w:val="03871970"/>
    <w:rsid w:val="04333828"/>
    <w:rsid w:val="048B9B16"/>
    <w:rsid w:val="060F01BA"/>
    <w:rsid w:val="06D19154"/>
    <w:rsid w:val="073BD75D"/>
    <w:rsid w:val="07521A85"/>
    <w:rsid w:val="08F287A3"/>
    <w:rsid w:val="0A3BE016"/>
    <w:rsid w:val="0C40AA9E"/>
    <w:rsid w:val="0C76FF96"/>
    <w:rsid w:val="0D2756A5"/>
    <w:rsid w:val="0E63A8D9"/>
    <w:rsid w:val="0E72A7C5"/>
    <w:rsid w:val="0E78212B"/>
    <w:rsid w:val="0E9B96AC"/>
    <w:rsid w:val="0F1DDDFF"/>
    <w:rsid w:val="0FE488F4"/>
    <w:rsid w:val="10B65645"/>
    <w:rsid w:val="117D3F63"/>
    <w:rsid w:val="11F46493"/>
    <w:rsid w:val="125EF00A"/>
    <w:rsid w:val="12C71B7B"/>
    <w:rsid w:val="13413789"/>
    <w:rsid w:val="15BD4E36"/>
    <w:rsid w:val="1635B999"/>
    <w:rsid w:val="16806F75"/>
    <w:rsid w:val="1A1382A9"/>
    <w:rsid w:val="1ACE51A1"/>
    <w:rsid w:val="1BF06122"/>
    <w:rsid w:val="1DC589E0"/>
    <w:rsid w:val="1E779AAD"/>
    <w:rsid w:val="20552BDB"/>
    <w:rsid w:val="20F4734B"/>
    <w:rsid w:val="2557F0CA"/>
    <w:rsid w:val="2639A525"/>
    <w:rsid w:val="2A3A8D78"/>
    <w:rsid w:val="2CCC15D0"/>
    <w:rsid w:val="2E3A0A06"/>
    <w:rsid w:val="2E67B77E"/>
    <w:rsid w:val="2E9A4E23"/>
    <w:rsid w:val="2F0DBDE6"/>
    <w:rsid w:val="2FDAFD7A"/>
    <w:rsid w:val="3041E864"/>
    <w:rsid w:val="30D30BB8"/>
    <w:rsid w:val="31D0C158"/>
    <w:rsid w:val="32A11111"/>
    <w:rsid w:val="34CA7C73"/>
    <w:rsid w:val="35D6836E"/>
    <w:rsid w:val="370300F0"/>
    <w:rsid w:val="3708E1D3"/>
    <w:rsid w:val="38899CEF"/>
    <w:rsid w:val="39099445"/>
    <w:rsid w:val="391F5E03"/>
    <w:rsid w:val="39B61131"/>
    <w:rsid w:val="3A6ECC82"/>
    <w:rsid w:val="3BF5CF3B"/>
    <w:rsid w:val="3C4D92AC"/>
    <w:rsid w:val="3D3ABCCE"/>
    <w:rsid w:val="3F901AA2"/>
    <w:rsid w:val="3FFA0D0A"/>
    <w:rsid w:val="405D7E91"/>
    <w:rsid w:val="41548BE4"/>
    <w:rsid w:val="436C7FD8"/>
    <w:rsid w:val="44F655E8"/>
    <w:rsid w:val="47E1DD6B"/>
    <w:rsid w:val="4830501D"/>
    <w:rsid w:val="484E2805"/>
    <w:rsid w:val="49BDFDD7"/>
    <w:rsid w:val="49E62A07"/>
    <w:rsid w:val="4A7C7BEF"/>
    <w:rsid w:val="4B28ECAB"/>
    <w:rsid w:val="4BAE1EC1"/>
    <w:rsid w:val="4D284B26"/>
    <w:rsid w:val="4D61D39B"/>
    <w:rsid w:val="4E76374E"/>
    <w:rsid w:val="4EDA0C31"/>
    <w:rsid w:val="524C6576"/>
    <w:rsid w:val="52CD4E69"/>
    <w:rsid w:val="5306C191"/>
    <w:rsid w:val="5317C7AC"/>
    <w:rsid w:val="555B461D"/>
    <w:rsid w:val="5660C673"/>
    <w:rsid w:val="577D781D"/>
    <w:rsid w:val="57C36DF3"/>
    <w:rsid w:val="59F4808A"/>
    <w:rsid w:val="5B8A81D0"/>
    <w:rsid w:val="5C42F21C"/>
    <w:rsid w:val="5D6D2BD0"/>
    <w:rsid w:val="5D9B7102"/>
    <w:rsid w:val="5D9BBA26"/>
    <w:rsid w:val="5DE9FC55"/>
    <w:rsid w:val="5E9EE5C0"/>
    <w:rsid w:val="5F32C8F1"/>
    <w:rsid w:val="61C9E0C9"/>
    <w:rsid w:val="65CD6C11"/>
    <w:rsid w:val="65E00D61"/>
    <w:rsid w:val="668854C9"/>
    <w:rsid w:val="66DA4D97"/>
    <w:rsid w:val="66DA9C8F"/>
    <w:rsid w:val="67017345"/>
    <w:rsid w:val="68288350"/>
    <w:rsid w:val="68775324"/>
    <w:rsid w:val="69ADDEC1"/>
    <w:rsid w:val="6A1DB60F"/>
    <w:rsid w:val="6AE001F2"/>
    <w:rsid w:val="6D493490"/>
    <w:rsid w:val="6D8F5054"/>
    <w:rsid w:val="6DDA649F"/>
    <w:rsid w:val="6E8C6382"/>
    <w:rsid w:val="6FA11D9C"/>
    <w:rsid w:val="703C84B7"/>
    <w:rsid w:val="70C9D9B0"/>
    <w:rsid w:val="71FB2E50"/>
    <w:rsid w:val="72576222"/>
    <w:rsid w:val="731F1298"/>
    <w:rsid w:val="73F1A930"/>
    <w:rsid w:val="74292BD6"/>
    <w:rsid w:val="761E52A0"/>
    <w:rsid w:val="77A05720"/>
    <w:rsid w:val="79B3C2C0"/>
    <w:rsid w:val="7A01DC5B"/>
    <w:rsid w:val="7A133CB6"/>
    <w:rsid w:val="7B84BA15"/>
    <w:rsid w:val="7BF8BDE5"/>
    <w:rsid w:val="7C9C57D0"/>
    <w:rsid w:val="7DC8171C"/>
    <w:rsid w:val="7E47322E"/>
    <w:rsid w:val="7FA8AD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949D51"/>
  <w15:chartTrackingRefBased/>
  <w15:docId w15:val="{23B6D5E4-5062-414B-8700-69B64D37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B1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B1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B1E7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B1E7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B1E7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B1E7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B1E7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B1E7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B1E7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B1E7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B1E7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B1E7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B1E7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B1E7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B1E7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B1E7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B1E7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B1E7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B1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B1E7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B1E7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B1E7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B1E7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B1E7B"/>
    <w:rPr>
      <w:i/>
      <w:iCs/>
      <w:color w:val="404040" w:themeColor="text1" w:themeTint="BF"/>
    </w:rPr>
  </w:style>
  <w:style w:type="paragraph" w:styleId="Sarakstarindkopa">
    <w:name w:val="List Paragraph"/>
    <w:basedOn w:val="Parasts"/>
    <w:uiPriority w:val="34"/>
    <w:qFormat/>
    <w:rsid w:val="000B1E7B"/>
    <w:pPr>
      <w:ind w:left="720"/>
      <w:contextualSpacing/>
    </w:pPr>
  </w:style>
  <w:style w:type="character" w:styleId="Intensvsizclums">
    <w:name w:val="Intense Emphasis"/>
    <w:basedOn w:val="Noklusjumarindkopasfonts"/>
    <w:uiPriority w:val="21"/>
    <w:qFormat/>
    <w:rsid w:val="000B1E7B"/>
    <w:rPr>
      <w:i/>
      <w:iCs/>
      <w:color w:val="0F4761" w:themeColor="accent1" w:themeShade="BF"/>
    </w:rPr>
  </w:style>
  <w:style w:type="paragraph" w:styleId="Intensvscitts">
    <w:name w:val="Intense Quote"/>
    <w:basedOn w:val="Parasts"/>
    <w:next w:val="Parasts"/>
    <w:link w:val="IntensvscittsRakstz"/>
    <w:uiPriority w:val="30"/>
    <w:qFormat/>
    <w:rsid w:val="000B1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B1E7B"/>
    <w:rPr>
      <w:i/>
      <w:iCs/>
      <w:color w:val="0F4761" w:themeColor="accent1" w:themeShade="BF"/>
    </w:rPr>
  </w:style>
  <w:style w:type="character" w:styleId="Intensvaatsauce">
    <w:name w:val="Intense Reference"/>
    <w:basedOn w:val="Noklusjumarindkopasfonts"/>
    <w:uiPriority w:val="32"/>
    <w:qFormat/>
    <w:rsid w:val="000B1E7B"/>
    <w:rPr>
      <w:b/>
      <w:bCs/>
      <w:smallCaps/>
      <w:color w:val="0F4761" w:themeColor="accent1" w:themeShade="BF"/>
      <w:spacing w:val="5"/>
    </w:rPr>
  </w:style>
  <w:style w:type="paragraph" w:styleId="Prskatjums">
    <w:name w:val="Revision"/>
    <w:hidden/>
    <w:uiPriority w:val="99"/>
    <w:semiHidden/>
    <w:rsid w:val="000B1E7B"/>
    <w:pPr>
      <w:spacing w:after="0" w:line="240" w:lineRule="auto"/>
    </w:pPr>
  </w:style>
  <w:style w:type="character" w:styleId="Komentraatsauce">
    <w:name w:val="annotation reference"/>
    <w:basedOn w:val="Noklusjumarindkopasfonts"/>
    <w:uiPriority w:val="99"/>
    <w:semiHidden/>
    <w:unhideWhenUsed/>
    <w:rsid w:val="000B1E7B"/>
    <w:rPr>
      <w:sz w:val="16"/>
      <w:szCs w:val="16"/>
    </w:rPr>
  </w:style>
  <w:style w:type="paragraph" w:styleId="Komentrateksts">
    <w:name w:val="annotation text"/>
    <w:basedOn w:val="Parasts"/>
    <w:link w:val="KomentratekstsRakstz"/>
    <w:uiPriority w:val="99"/>
    <w:unhideWhenUsed/>
    <w:rsid w:val="000B1E7B"/>
    <w:pPr>
      <w:spacing w:line="240" w:lineRule="auto"/>
    </w:pPr>
    <w:rPr>
      <w:sz w:val="20"/>
      <w:szCs w:val="20"/>
    </w:rPr>
  </w:style>
  <w:style w:type="character" w:customStyle="1" w:styleId="KomentratekstsRakstz">
    <w:name w:val="Komentāra teksts Rakstz."/>
    <w:basedOn w:val="Noklusjumarindkopasfonts"/>
    <w:link w:val="Komentrateksts"/>
    <w:uiPriority w:val="99"/>
    <w:rsid w:val="000B1E7B"/>
    <w:rPr>
      <w:sz w:val="20"/>
      <w:szCs w:val="20"/>
    </w:rPr>
  </w:style>
  <w:style w:type="paragraph" w:styleId="Komentratma">
    <w:name w:val="annotation subject"/>
    <w:basedOn w:val="Komentrateksts"/>
    <w:next w:val="Komentrateksts"/>
    <w:link w:val="KomentratmaRakstz"/>
    <w:uiPriority w:val="99"/>
    <w:semiHidden/>
    <w:unhideWhenUsed/>
    <w:rsid w:val="000B1E7B"/>
    <w:rPr>
      <w:b/>
      <w:bCs/>
    </w:rPr>
  </w:style>
  <w:style w:type="character" w:customStyle="1" w:styleId="KomentratmaRakstz">
    <w:name w:val="Komentāra tēma Rakstz."/>
    <w:basedOn w:val="KomentratekstsRakstz"/>
    <w:link w:val="Komentratma"/>
    <w:uiPriority w:val="99"/>
    <w:semiHidden/>
    <w:rsid w:val="000B1E7B"/>
    <w:rPr>
      <w:b/>
      <w:bCs/>
      <w:sz w:val="20"/>
      <w:szCs w:val="20"/>
    </w:rPr>
  </w:style>
  <w:style w:type="character" w:styleId="Hipersaite">
    <w:name w:val="Hyperlink"/>
    <w:basedOn w:val="Noklusjumarindkopasfonts"/>
    <w:uiPriority w:val="99"/>
    <w:unhideWhenUsed/>
    <w:rsid w:val="000B1E7B"/>
    <w:rPr>
      <w:color w:val="467886"/>
      <w:u w:val="single"/>
    </w:rPr>
  </w:style>
  <w:style w:type="table" w:styleId="Reatabula">
    <w:name w:val="Table Grid"/>
    <w:basedOn w:val="Parastatabula"/>
    <w:uiPriority w:val="59"/>
    <w:rsid w:val="000B1E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alvene">
    <w:name w:val="header"/>
    <w:basedOn w:val="Parasts"/>
    <w:link w:val="GalveneRakstz"/>
    <w:uiPriority w:val="99"/>
    <w:unhideWhenUsed/>
    <w:rsid w:val="003D69F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D69F1"/>
  </w:style>
  <w:style w:type="paragraph" w:styleId="Kjene">
    <w:name w:val="footer"/>
    <w:basedOn w:val="Parasts"/>
    <w:link w:val="KjeneRakstz"/>
    <w:uiPriority w:val="99"/>
    <w:unhideWhenUsed/>
    <w:rsid w:val="003D69F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D69F1"/>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ur-lex.europa.eu/eli/reg/2018/1724/oj/?locale=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eur-lex.europa.eu/eli/reg_impl/2022/1463/oj/?locale=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ur-lex.europa.eu/eli/reg/2012/1024/oj/?locale=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ur-lex.europa.eu/eli/reg/2012/1024/oj/?locale=LV" TargetMode="External"/><Relationship Id="rId5" Type="http://schemas.openxmlformats.org/officeDocument/2006/relationships/styles" Target="styles.xml"/><Relationship Id="rId15" Type="http://schemas.openxmlformats.org/officeDocument/2006/relationships/hyperlink" Target="http://eur-lex.europa.eu/eli/reg/2012/1024/oj/?locale=LV" TargetMode="External"/><Relationship Id="rId10" Type="http://schemas.openxmlformats.org/officeDocument/2006/relationships/hyperlink" Target="http://eur-lex.europa.eu/eli/reg/2018/1724/oj/?locale=LV"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eur-lex.europa.eu/eli/reg/2018/1724/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d387c-e300-40ab-9822-ce37daa0db9f">
      <Terms xmlns="http://schemas.microsoft.com/office/infopath/2007/PartnerControls"/>
    </lcf76f155ced4ddcb4097134ff3c332f>
    <TaxCatchAll xmlns="61e8f6f1-1ee0-45dc-94f0-7b0eafbe8a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BFAD25A2AB4F0C4FBE9D93A449EE9370" ma:contentTypeVersion="15" ma:contentTypeDescription="Izveidot jaunu dokumentu." ma:contentTypeScope="" ma:versionID="bc1e223c04fcea71902321fbd2861d75">
  <xsd:schema xmlns:xsd="http://www.w3.org/2001/XMLSchema" xmlns:xs="http://www.w3.org/2001/XMLSchema" xmlns:p="http://schemas.microsoft.com/office/2006/metadata/properties" xmlns:ns2="03cd387c-e300-40ab-9822-ce37daa0db9f" xmlns:ns3="61e8f6f1-1ee0-45dc-94f0-7b0eafbe8ae5" targetNamespace="http://schemas.microsoft.com/office/2006/metadata/properties" ma:root="true" ma:fieldsID="ca184b04fed39cd20d7b40bb175d6d60" ns2:_="" ns3:_="">
    <xsd:import namespace="03cd387c-e300-40ab-9822-ce37daa0db9f"/>
    <xsd:import namespace="61e8f6f1-1ee0-45dc-94f0-7b0eafbe8a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d387c-e300-40ab-9822-ce37daa0db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e8f6f1-1ee0-45dc-94f0-7b0eafbe8ae5"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913bb5e0-9936-4cf6-a9f3-c69da4bcbf29}" ma:internalName="TaxCatchAll" ma:showField="CatchAllData" ma:web="61e8f6f1-1ee0-45dc-94f0-7b0eafbe8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5BD04-5B1C-4C6A-B802-0E7648B03965}">
  <ds:schemaRefs>
    <ds:schemaRef ds:uri="http://schemas.microsoft.com/office/2006/metadata/properties"/>
    <ds:schemaRef ds:uri="http://schemas.microsoft.com/office/infopath/2007/PartnerControls"/>
    <ds:schemaRef ds:uri="03cd387c-e300-40ab-9822-ce37daa0db9f"/>
    <ds:schemaRef ds:uri="61e8f6f1-1ee0-45dc-94f0-7b0eafbe8ae5"/>
  </ds:schemaRefs>
</ds:datastoreItem>
</file>

<file path=customXml/itemProps2.xml><?xml version="1.0" encoding="utf-8"?>
<ds:datastoreItem xmlns:ds="http://schemas.openxmlformats.org/officeDocument/2006/customXml" ds:itemID="{E0B7205D-19C0-4656-AAD4-172BCCA62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d387c-e300-40ab-9822-ce37daa0db9f"/>
    <ds:schemaRef ds:uri="61e8f6f1-1ee0-45dc-94f0-7b0eafbe8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B708A-C2FD-4DD4-A1C2-C4CB1FCA3B25}">
  <ds:schemaRefs>
    <ds:schemaRef ds:uri="http://schemas.openxmlformats.org/officeDocument/2006/bibliography"/>
  </ds:schemaRefs>
</ds:datastoreItem>
</file>

<file path=customXml/itemProps4.xml><?xml version="1.0" encoding="utf-8"?>
<ds:datastoreItem xmlns:ds="http://schemas.openxmlformats.org/officeDocument/2006/customXml" ds:itemID="{17664BB7-AC80-4872-B06D-A35BB9C57F26}">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20</Pages>
  <Words>27810</Words>
  <Characters>15852</Characters>
  <Application>Microsoft Office Word</Application>
  <DocSecurity>0</DocSecurity>
  <Lines>132</Lines>
  <Paragraphs>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43575</CharactersWithSpaces>
  <SharedDoc>false</SharedDoc>
  <HLinks>
    <vt:vector size="72" baseType="variant">
      <vt:variant>
        <vt:i4>2949222</vt:i4>
      </vt:variant>
      <vt:variant>
        <vt:i4>57</vt:i4>
      </vt:variant>
      <vt:variant>
        <vt:i4>0</vt:i4>
      </vt:variant>
      <vt:variant>
        <vt:i4>5</vt:i4>
      </vt:variant>
      <vt:variant>
        <vt:lpwstr>https://m.likumi.lv/ta/id/343565</vt:lpwstr>
      </vt:variant>
      <vt:variant>
        <vt:lpwstr>p7</vt:lpwstr>
      </vt:variant>
      <vt:variant>
        <vt:i4>4390991</vt:i4>
      </vt:variant>
      <vt:variant>
        <vt:i4>54</vt:i4>
      </vt:variant>
      <vt:variant>
        <vt:i4>0</vt:i4>
      </vt:variant>
      <vt:variant>
        <vt:i4>5</vt:i4>
      </vt:variant>
      <vt:variant>
        <vt:lpwstr>https://m.likumi.lv/ta/id/63545-valsts-parvaldes-iekartas-likums</vt:lpwstr>
      </vt:variant>
      <vt:variant>
        <vt:lpwstr>p100</vt:lpwstr>
      </vt:variant>
      <vt:variant>
        <vt:i4>4325391</vt:i4>
      </vt:variant>
      <vt:variant>
        <vt:i4>51</vt:i4>
      </vt:variant>
      <vt:variant>
        <vt:i4>0</vt:i4>
      </vt:variant>
      <vt:variant>
        <vt:i4>5</vt:i4>
      </vt:variant>
      <vt:variant>
        <vt:lpwstr>https://m.likumi.lv/ta/id/63545-valsts-parvaldes-iekartas-likums</vt:lpwstr>
      </vt:variant>
      <vt:variant>
        <vt:lpwstr/>
      </vt:variant>
      <vt:variant>
        <vt:i4>7143484</vt:i4>
      </vt:variant>
      <vt:variant>
        <vt:i4>48</vt:i4>
      </vt:variant>
      <vt:variant>
        <vt:i4>0</vt:i4>
      </vt:variant>
      <vt:variant>
        <vt:i4>5</vt:i4>
      </vt:variant>
      <vt:variant>
        <vt:lpwstr>https://www.latvija.lv/</vt:lpwstr>
      </vt:variant>
      <vt:variant>
        <vt:lpwstr/>
      </vt:variant>
      <vt:variant>
        <vt:i4>3866724</vt:i4>
      </vt:variant>
      <vt:variant>
        <vt:i4>45</vt:i4>
      </vt:variant>
      <vt:variant>
        <vt:i4>0</vt:i4>
      </vt:variant>
      <vt:variant>
        <vt:i4>5</vt:i4>
      </vt:variant>
      <vt:variant>
        <vt:lpwstr>https://m.likumi.lv/wwwraksti/2023/132/BILDES/MK_RIK_422/91B28C8EF9EC_PIEL_2.DOCX</vt:lpwstr>
      </vt:variant>
      <vt:variant>
        <vt:lpwstr/>
      </vt:variant>
      <vt:variant>
        <vt:i4>5046366</vt:i4>
      </vt:variant>
      <vt:variant>
        <vt:i4>42</vt:i4>
      </vt:variant>
      <vt:variant>
        <vt:i4>0</vt:i4>
      </vt:variant>
      <vt:variant>
        <vt:i4>5</vt:i4>
      </vt:variant>
      <vt:variant>
        <vt:lpwstr>http://eur-lex.europa.eu/eli/reg/2012/1024/oj/?locale=LV</vt:lpwstr>
      </vt:variant>
      <vt:variant>
        <vt:lpwstr/>
      </vt:variant>
      <vt:variant>
        <vt:i4>5046366</vt:i4>
      </vt:variant>
      <vt:variant>
        <vt:i4>39</vt:i4>
      </vt:variant>
      <vt:variant>
        <vt:i4>0</vt:i4>
      </vt:variant>
      <vt:variant>
        <vt:i4>5</vt:i4>
      </vt:variant>
      <vt:variant>
        <vt:lpwstr>http://eur-lex.europa.eu/eli/reg/2012/1024/oj/?locale=LV</vt:lpwstr>
      </vt:variant>
      <vt:variant>
        <vt:lpwstr/>
      </vt:variant>
      <vt:variant>
        <vt:i4>4849748</vt:i4>
      </vt:variant>
      <vt:variant>
        <vt:i4>36</vt:i4>
      </vt:variant>
      <vt:variant>
        <vt:i4>0</vt:i4>
      </vt:variant>
      <vt:variant>
        <vt:i4>5</vt:i4>
      </vt:variant>
      <vt:variant>
        <vt:lpwstr>http://eur-lex.europa.eu/eli/reg/2018/1724/oj/?locale=LV</vt:lpwstr>
      </vt:variant>
      <vt:variant>
        <vt:lpwstr/>
      </vt:variant>
      <vt:variant>
        <vt:i4>4849748</vt:i4>
      </vt:variant>
      <vt:variant>
        <vt:i4>33</vt:i4>
      </vt:variant>
      <vt:variant>
        <vt:i4>0</vt:i4>
      </vt:variant>
      <vt:variant>
        <vt:i4>5</vt:i4>
      </vt:variant>
      <vt:variant>
        <vt:lpwstr>http://eur-lex.europa.eu/eli/reg/2018/1724/oj/?locale=LV</vt:lpwstr>
      </vt:variant>
      <vt:variant>
        <vt:lpwstr/>
      </vt:variant>
      <vt:variant>
        <vt:i4>4391013</vt:i4>
      </vt:variant>
      <vt:variant>
        <vt:i4>30</vt:i4>
      </vt:variant>
      <vt:variant>
        <vt:i4>0</vt:i4>
      </vt:variant>
      <vt:variant>
        <vt:i4>5</vt:i4>
      </vt:variant>
      <vt:variant>
        <vt:lpwstr>http://eur-lex.europa.eu/eli/reg_impl/2022/1463/oj/?locale=LV</vt:lpwstr>
      </vt:variant>
      <vt:variant>
        <vt:lpwstr/>
      </vt:variant>
      <vt:variant>
        <vt:i4>5046366</vt:i4>
      </vt:variant>
      <vt:variant>
        <vt:i4>27</vt:i4>
      </vt:variant>
      <vt:variant>
        <vt:i4>0</vt:i4>
      </vt:variant>
      <vt:variant>
        <vt:i4>5</vt:i4>
      </vt:variant>
      <vt:variant>
        <vt:lpwstr>http://eur-lex.europa.eu/eli/reg/2012/1024/oj/?locale=LV</vt:lpwstr>
      </vt:variant>
      <vt:variant>
        <vt:lpwstr/>
      </vt:variant>
      <vt:variant>
        <vt:i4>4849748</vt:i4>
      </vt:variant>
      <vt:variant>
        <vt:i4>24</vt:i4>
      </vt:variant>
      <vt:variant>
        <vt:i4>0</vt:i4>
      </vt:variant>
      <vt:variant>
        <vt:i4>5</vt:i4>
      </vt:variant>
      <vt:variant>
        <vt:lpwstr>http://eur-lex.europa.eu/eli/reg/2018/1724/oj/?locale=LV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Jurkovska</dc:creator>
  <cp:keywords/>
  <dc:description/>
  <cp:lastModifiedBy>Sandra Linina</cp:lastModifiedBy>
  <cp:revision>9</cp:revision>
  <dcterms:created xsi:type="dcterms:W3CDTF">2026-05-25T16:36:00Z</dcterms:created>
  <dcterms:modified xsi:type="dcterms:W3CDTF">2026-05-26T08:04:00Z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0x010100BFAD25A2AB4F0C4FBE9D93A449EE9370</vt:lpwstr>
  </property>
  <property fmtid="{D5CDD505-2E9C-101B-9397-08002B2CF9AE}" pid="3" name="docLang">
    <vt:lpwstr>lv</vt:lpwstr>
  </property>
  <property fmtid="{D5CDD505-2E9C-101B-9397-08002B2CF9AE}" pid="4" name="MediaServiceImageTags">
    <vt:lpwstr/>
  </property>
</Properties>
</file>