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1.2.1. specifiskā atbalsta mērķa "Pētniecības un inovāciju kapacitātes stiprināšana un progresīvu tehnoloģiju ieviešana uzņēmumiem" 1.2.1.3. pasākumu "Uzņēmuma atbalsts dalībai kapitāla tirgos"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atbalstu komercdarbībai saistītos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komersanti – Latvijas Republikas komercreģistrā reģistrētas kapitālsabiedrības, kas atbilst mazā un vidējā komersanta statusam saskaņā ar Eiropas Komisijas 2014. gada 17. jūnija Regulas (ES) Nr. 651/2014,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I pielikuma 2. panta 1. punktu, vai mazās vidējas kapitalizācijas sabiedrības, kas atbilst Eiropas Parlamenta un Padomes 2015. gada 25. jūnija Regulas (ES) </w:t>
      </w:r>
      <w:r w:rsidR="00000000" w:rsidRPr="00000000" w:rsidDel="00000000">
        <w:rPr>
          <w:rtl w:val="0"/>
        </w:rPr>
        <w:t xml:space="preserve">2015/1017</w:t>
      </w:r>
      <w:r w:rsidR="00000000" w:rsidRPr="00000000" w:rsidDel="00000000">
        <w:rPr>
          <w:rtl w:val="0"/>
        </w:rPr>
        <w:t xml:space="preserve"> par Eiropas Stratēģisko investīciju fondu, Eiropas Investīciju konsultāciju centru un Eiropas Investīciju projektu portālu, ar ko groza Regulas (ES) Nr. 1291/2013 un (ES) Nr. 1316/2013 – Eiropas Stratēģisko investīciju fonds, 2. panta 6.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vieta – regulētais vai alternatīvais finanšu instrumentu tirgus, kura organizētājs un ar finanšu instrumentu publisko apgrozību saistīto pakalpojumu sniedzējs ir kapitālsabiedrība, kas darbojas atbilstoši </w:t>
      </w:r>
      <w:r w:rsidR="00000000" w:rsidRPr="00000000" w:rsidDel="00000000">
        <w:rPr>
          <w:rtl w:val="0"/>
        </w:rPr>
        <w:t xml:space="preserve">Finanšu instrumentu tirgus likumam</w:t>
      </w:r>
      <w:r w:rsidR="00000000" w:rsidRPr="00000000" w:rsidDel="00000000">
        <w:rPr>
          <w:rtl w:val="0"/>
        </w:rPr>
        <w:t xml:space="preserve"> un saskaņā ar Latvijas Bankas izsniegtu licenci;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 komersanti, kas saņem finansējumu pēc projekta iesnieguma iesniegšanas un apstiprināšanas sadarbības iestādē.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veicināt komersantu attīstībai nepieciešamā finansējuma piesaisti kapitāla tirgos, tādējādi paaugstinot komersantu starptautisko konkurētspēju, kā arī sekmējot investīcijas dzīvotspējīgos un inovatīvos uzņēmumos, ļaujot tiem straujāk augt un attīstīties.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komersanti, kuru darbība ir vērsta uz tehnoloģisko attīstību un izaugsmi, kā arī uz investīciju veikšanu pētniecībā, attīstībā un inovācijās.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īstenošanai pieejamais kopējais attiecināmais finansējums ir 167 689 </w:t>
      </w:r>
      <w:r w:rsidR="00000000" w:rsidRPr="00000000" w:rsidDel="00000000">
        <w:rPr>
          <w:i w:val="1"/>
          <w:rtl w:val="0"/>
        </w:rPr>
        <w:t xml:space="preserve">euro</w:t>
      </w:r>
      <w:r w:rsidR="00000000" w:rsidRPr="00000000" w:rsidDel="00000000">
        <w:rPr>
          <w:rtl w:val="0"/>
        </w:rPr>
        <w:t xml:space="preserve">, tai skaitā Eiropas Reģionālās attīstības fonda finansējums – 142 536 </w:t>
      </w:r>
      <w:r w:rsidR="00000000" w:rsidRPr="00000000" w:rsidDel="00000000">
        <w:rPr>
          <w:i w:val="1"/>
          <w:rtl w:val="0"/>
        </w:rPr>
        <w:t xml:space="preserve">euro</w:t>
      </w:r>
      <w:r w:rsidR="00000000" w:rsidRPr="00000000" w:rsidDel="00000000">
        <w:rPr>
          <w:rtl w:val="0"/>
        </w:rPr>
        <w:t xml:space="preserve"> un valsts budžeta finansējums – 25 153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29.04.2025. noteikumiem Nr. 253)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29.04.2025. noteikumiem Nr. 253)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līdz 2029. gada 31. decembrim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atbalstītie uzņēmumi (tai skaitā mikrouzņēmumi, mazie, vidējie un lielie uzņēmumi) – 2 komersanti;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grantiem atbalstītie uzņēmumi – 2 komersanti;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publisko atbalstu papildinošās privātās investīcijas – 194 556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29.04.2025. noteikumiem Nr. 253)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Atbildīgās iestādes funkcijas pasākuma ietvaros pilda Ekonomikas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iesniegšanu izsludina vienu reizi par visu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projekta iesniegumu var iesniegt atlases nolikumā noteiktajā kārtībā līdz šo noteikumu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minētajam termiņam, bet ne vēlāk kā līdz 2026.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iesnieguma vērtēšana var tikt uzsākta uzreiz pēc tā saņemšanas, un lēmumi par projektu iesniegumu apstiprināšanu, apstiprināšanu ar nosacījumu vai noraidīšanu tiek pieņemti projektu iesniegumu iesniegšanas secībā.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īstenošanas vieta – Latvijas Republika.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saņēmējs projektu īstenošanu plāno ne ilgāk kā līdz 2029. gada 31. decembrim saskaņā ar civiltiesisko līgumu par projekta īstenošanu (turpmāk – civiltiesiskais līgums), kas noslēgts starp finansējuma saņēmēju un Centrālo finanšu un līgumu aģentūru (turpmāk – sadarbības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Atbalsts pasākuma ietvaros tiek sniegts granta veidā saskaņā ar Eiropas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Eiropas Komisijas 2013. gada 18. decembra Regulu (ES) Nr. </w:t>
      </w:r>
      <w:r w:rsidR="00000000" w:rsidRPr="00000000" w:rsidDel="00000000">
        <w:rPr>
          <w:rtl w:val="0"/>
        </w:rPr>
        <w:t xml:space="preserve">1408/2013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Komisijas regula Nr. </w:t>
      </w:r>
      <w:r w:rsidR="00000000" w:rsidRPr="00000000" w:rsidDel="00000000">
        <w:rPr>
          <w:rtl w:val="0"/>
        </w:rPr>
        <w:t xml:space="preserve">1408/2013</w:t>
      </w:r>
      <w:r w:rsidR="00000000" w:rsidRPr="00000000" w:rsidDel="00000000">
        <w:rPr>
          <w:rtl w:val="0"/>
        </w:rPr>
        <w:t xml:space="preserve">) vai Eiropas Komisijas 2014. gada 27. jūnija Regulu (ES) Nr. </w:t>
      </w:r>
      <w:r w:rsidR="00000000" w:rsidRPr="00000000" w:rsidDel="00000000">
        <w:rPr>
          <w:rtl w:val="0"/>
        </w:rPr>
        <w:t xml:space="preserve">717/2014</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(turpmāk – Komisijas regula Nr. </w:t>
      </w:r>
      <w:r w:rsidR="00000000" w:rsidRPr="00000000" w:rsidDel="00000000">
        <w:rPr>
          <w:rtl w:val="0"/>
        </w:rPr>
        <w:t xml:space="preserve">717/2014</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29.04.2025.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nodrošina šādu Viedās specializācijas stratēģijas (RIS3) datu uzkrāšanu un ievadi Kohēzijas politikas fondu vadības informācijas sistēmā pa RIS3 jomu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neto apgrozījums (</w:t>
      </w:r>
      <w:r w:rsidR="00000000" w:rsidRPr="00000000" w:rsidDel="00000000">
        <w:rPr>
          <w:i w:val="1"/>
          <w:rtl w:val="0"/>
        </w:rPr>
        <w:t xml:space="preserve">euro</w:t>
      </w:r>
      <w:r w:rsidR="00000000" w:rsidRPr="00000000" w:rsidDel="00000000">
        <w:rPr>
          <w:rtl w:val="0"/>
        </w:rPr>
        <w:t xml:space="preserve">) no projekta rezultāta ieviešanas saimnieciskajā darbībā vai komercializēšanas;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eksports (</w:t>
      </w:r>
      <w:r w:rsidR="00000000" w:rsidRPr="00000000" w:rsidDel="00000000">
        <w:rPr>
          <w:i w:val="1"/>
          <w:rtl w:val="0"/>
        </w:rPr>
        <w:t xml:space="preserve">euro</w:t>
      </w:r>
      <w:r w:rsidR="00000000" w:rsidRPr="00000000" w:rsidDel="00000000">
        <w:rPr>
          <w:rtl w:val="0"/>
        </w:rPr>
        <w:t xml:space="preserve">) no projekta rezultāta ieviešanas saimnieciskajā darbībā vai komercializēšanas.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03.09.2024. noteikumu Nr. 581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 kopā ar noslēguma maksājuma pieprasījumu Kohēzijas politikas fondu vadības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noslēguma maksājuma pieprasījuma iesniegšanas vienu reizi gadā iesniedz atbildīgajai iestādei 10 darbdienu laikā pēc atbildīgās iestādes pieprasījuma saņemšanas.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03.09.2024. noteikumu Nr. 581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ir komersants atbilstoši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kopā ar projekta iesniegumu iesniedz sadarbības iestādē arī informāciju par to, kā tas īsteno aktivitātes inovāciju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nevar pretendēt uz finansējumu, ja 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 </w:t>
      </w:r>
      <w:r w:rsidR="00000000" w:rsidRPr="00000000" w:rsidDel="00000000">
        <w:rPr>
          <w:rtl w:val="0"/>
        </w:rPr>
        <w:t xml:space="preserve">Eiropas Savienības fondu 2021.–2027. gada plānošanas perioda vadības likuma 22. pantā</w:t>
      </w:r>
      <w:r w:rsidR="00000000" w:rsidRPr="00000000" w:rsidDel="00000000">
        <w:rPr>
          <w:rtl w:val="0"/>
        </w:rPr>
        <w:t xml:space="preserve"> minētajiem projekta iesniedzēju izslēgšanas noteikumiem;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 nozarēm vai darbībām, kas noteiktas Komisijas regulas Nr.  </w:t>
      </w:r>
      <w:r w:rsidR="00000000" w:rsidRPr="00000000" w:rsidDel="00000000">
        <w:rPr>
          <w:rtl w:val="0"/>
        </w:rPr>
        <w:t xml:space="preserve">2023/2831</w:t>
      </w:r>
      <w:r w:rsidR="00000000" w:rsidRPr="00000000" w:rsidDel="00000000">
        <w:rPr>
          <w:rtl w:val="0"/>
        </w:rPr>
        <w:t xml:space="preserve"> 1. panta 1. punktā, ja atbalstu piešķir saskaņā ar Komisijas regulu Nr. </w:t>
      </w:r>
      <w:r w:rsidR="00000000" w:rsidRPr="00000000" w:rsidDel="00000000">
        <w:rPr>
          <w:rtl w:val="0"/>
        </w:rPr>
        <w:t xml:space="preserve">2023/2831</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atbilst darbībām, kas noteiktas Komisijas regulas Nr. </w:t>
      </w:r>
      <w:r w:rsidR="00000000" w:rsidRPr="00000000" w:rsidDel="00000000">
        <w:rPr>
          <w:rtl w:val="0"/>
        </w:rPr>
        <w:t xml:space="preserve">1408/2013</w:t>
      </w:r>
      <w:r w:rsidR="00000000" w:rsidRPr="00000000" w:rsidDel="00000000">
        <w:rPr>
          <w:rtl w:val="0"/>
        </w:rPr>
        <w:t xml:space="preserve"> 1. panta 1. punktā, ja atbalstu piešķir saskaņā ar Komisijas regulu Nr. </w:t>
      </w:r>
      <w:r w:rsidR="00000000" w:rsidRPr="00000000" w:rsidDel="00000000">
        <w:rPr>
          <w:rtl w:val="0"/>
        </w:rPr>
        <w:t xml:space="preserve">1408/2013</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atbilst darbībām, kas noteiktas Komisijas regulas Nr. </w:t>
      </w:r>
      <w:r w:rsidR="00000000" w:rsidRPr="00000000" w:rsidDel="00000000">
        <w:rPr>
          <w:rtl w:val="0"/>
        </w:rPr>
        <w:t xml:space="preserve">717/2014</w:t>
      </w:r>
      <w:r w:rsidR="00000000" w:rsidRPr="00000000" w:rsidDel="00000000">
        <w:rPr>
          <w:rtl w:val="0"/>
        </w:rPr>
        <w:t xml:space="preserve"> 1. panta 1. punktā, ja atbalstu piešķir saskaņā ar Komisijas regulu Nr. </w:t>
      </w:r>
      <w:r w:rsidR="00000000" w:rsidRPr="00000000" w:rsidDel="00000000">
        <w:rPr>
          <w:rtl w:val="0"/>
        </w:rPr>
        <w:t xml:space="preserve">717/2014</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 darbībām, kas noteiktas Eiropas Parlamenta un Padomes 2021. gada 24. jūnija Regulas </w:t>
      </w:r>
      <w:r w:rsidR="00000000" w:rsidRPr="00000000" w:rsidDel="00000000">
        <w:rPr>
          <w:rtl w:val="0"/>
        </w:rPr>
        <w:t xml:space="preserve">2021/1058</w:t>
      </w:r>
      <w:r w:rsidR="00000000" w:rsidRPr="00000000" w:rsidDel="00000000">
        <w:rPr>
          <w:rtl w:val="0"/>
        </w:rPr>
        <w:t xml:space="preserve"> par Eiropas Reģionālās attīstības fondu un Kohēzijas fondu 7. panta 1. punktā;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29.04.2025. noteikumiem Nr. 253)</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pēdējo 24 mēnešu laikā ir veicis kapitāla piesaisti, emitējot parāda vērtspapīrus par kopējo summu, kas pārsniedz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brīdī, kad projekta iesniegums iesniegts sadarbības iestādē, tirdzniecības vietā nav emitējis visas spēkā esošās emisijas prospektā norādītās akcijas vai obligācijas;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saskaņā ar Valsts ieņēmumu dienesta administrēto nodokļu (nodevu) parādnieku datubāzē pieejamo informāciju ir nodokļu vai nodevu parādnieks, tai skaitā ja tam ir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w:t>
      </w:r>
      <w:r w:rsidR="00000000" w:rsidRPr="00000000" w:rsidDel="00000000">
        <w:rPr>
          <w:rtl w:val="0"/>
        </w:rPr>
        <w:t xml:space="preserve">likuma "Par nodokļiem un nodevām" 24. panta</w:t>
      </w:r>
      <w:r w:rsidR="00000000" w:rsidRPr="00000000" w:rsidDel="00000000">
        <w:rPr>
          <w:rtl w:val="0"/>
        </w:rPr>
        <w:t xml:space="preserve">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03.09.2024. noteikumiem Nr. 581; MK 29.04.2025. noteikumiem Nr. 253)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Atbalsts netiek piešķirts projekta iesniedzējam, kurš: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vienlaikus darbojas nozarē vai veic darbības, kas minētas šo noteikumu </w:t>
      </w:r>
      <w:r w:rsidR="00000000" w:rsidRPr="00000000" w:rsidDel="00000000">
        <w:rPr>
          <w:rtl w:val="0"/>
        </w:rPr>
        <w:t xml:space="preserve">17.2.</w:t>
      </w:r>
      <w:r w:rsidR="00000000" w:rsidRPr="00000000" w:rsidDel="00000000">
        <w:rPr>
          <w:rtl w:val="0"/>
        </w:rPr>
        <w:t xml:space="preserve"> apakšpunktā</w:t>
      </w:r>
      <w:r w:rsidR="00000000" w:rsidRPr="00000000" w:rsidDel="00000000">
        <w:rPr>
          <w:rtl w:val="0"/>
        </w:rPr>
        <w:t xml:space="preserve">, ja atbalstu piešķir saskaņā ar Komisijas regulu Nr. </w:t>
      </w:r>
      <w:r w:rsidR="00000000" w:rsidRPr="00000000" w:rsidDel="00000000">
        <w:rPr>
          <w:rtl w:val="0"/>
        </w:rPr>
        <w:t xml:space="preserve">2023/2831</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vienlaikus veic darbības, kas minētas šo noteikumu </w:t>
      </w:r>
      <w:r w:rsidR="00000000" w:rsidRPr="00000000" w:rsidDel="00000000">
        <w:rPr>
          <w:rtl w:val="0"/>
        </w:rPr>
        <w:t xml:space="preserve">17.2.</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ja atbalstu piešķir saskaņā ar Komisijas regulu Nr. </w:t>
      </w:r>
      <w:r w:rsidR="00000000" w:rsidRPr="00000000" w:rsidDel="00000000">
        <w:rPr>
          <w:rtl w:val="0"/>
        </w:rPr>
        <w:t xml:space="preserve">1408/2013</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vienlaikus veic darbības, kas minētas šo noteikumu </w:t>
      </w:r>
      <w:r w:rsidR="00000000" w:rsidRPr="00000000" w:rsidDel="00000000">
        <w:rPr>
          <w:rtl w:val="0"/>
        </w:rPr>
        <w:t xml:space="preserve">17.2.</w:t>
      </w:r>
      <w:r w:rsidR="00000000" w:rsidRPr="00000000" w:rsidDel="00000000">
        <w:rPr>
          <w:vertAlign w:val="superscript"/>
          <w:rtl w:val="0"/>
        </w:rPr>
        <w:t xml:space="preserve">2</w:t>
      </w:r>
      <w:r w:rsidR="00000000" w:rsidRPr="00000000" w:rsidDel="00000000">
        <w:rPr>
          <w:rtl w:val="0"/>
        </w:rPr>
        <w:t xml:space="preserve"> apakšpunktā</w:t>
      </w:r>
      <w:r w:rsidR="00000000" w:rsidRPr="00000000" w:rsidDel="00000000">
        <w:rPr>
          <w:rtl w:val="0"/>
        </w:rPr>
        <w:t xml:space="preserve">, ja atbalstu piešķir saskaņā ar Komisijas regulu Nr. </w:t>
      </w:r>
      <w:r w:rsidR="00000000" w:rsidRPr="00000000" w:rsidDel="00000000">
        <w:rPr>
          <w:rtl w:val="0"/>
        </w:rPr>
        <w:t xml:space="preserve">717/2014</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29.04.2025. noteikumu Nr. 253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ir atbalstāmas šādas finansējuma saņēmēja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iekļaušana tirdzniecības vietā, ja tiek piesaistīti vismaz 500 000 </w:t>
      </w:r>
      <w:r w:rsidR="00000000" w:rsidRPr="00000000" w:rsidDel="00000000">
        <w:rPr>
          <w:i w:val="1"/>
          <w:rtl w:val="0"/>
        </w:rPr>
        <w:t xml:space="preserve">euro </w:t>
      </w:r>
      <w:r w:rsidR="00000000" w:rsidRPr="00000000" w:rsidDel="00000000">
        <w:rPr>
          <w:rtl w:val="0"/>
        </w:rPr>
        <w:t xml:space="preserve">un akciju iekļaušana tirdzniecības vietā notiek no civiltiesiskā līguma noslēgšanas brīža līdz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minētajam termiņam;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parāda vērtspapīru iekļaušana tirdzniecības vietā, ja tā notiek no civiltiesiskā līguma noslēgšanas brīža līdz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minētajam termiņam.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minēto darbību īstenošanu, vienā projekta iesniegumā ietverot vismaz vienu no šādām apakšaktivitātēm – sākotnējais publiskais piedāvājums, privātā izvietošana, otrreizējais publiskais piedāvājums, turpmākais publiskais piedāvājums vai akciju iekļaušana bez kapitāla piesaistes, bet ar plānu to piesaistīt triju gadu laikā pēc civiltiesiskā līguma noslēgšanas –, attiecināmas ir šādas izmaksas akciju vai parāda vērtspapīru iekļaušanai tirdzniecības 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 konsultantu sniegtās konsultācijas pakalpojumu izmaksas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minētajām finansējuma saņēmēja darbībām: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kapitāla piesaistīšanas, emisijas organizētāja pakalpojumu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prospekta (vai reģistrācijas dokumenta, parāda vērtspapīru apraksta un kopsavilkuma, ja prospekts sastāv no atsevišķiem dokumentiem), pamatprospekta un galīgo noteikumu saskaņā ar Eiropas Parlamenta un Padomes 2017. gada 14. jūnija Regulas (ES) </w:t>
      </w:r>
      <w:r w:rsidR="00000000" w:rsidRPr="00000000" w:rsidDel="00000000">
        <w:rPr>
          <w:rtl w:val="0"/>
        </w:rPr>
        <w:t xml:space="preserve">2017/1129</w:t>
      </w:r>
      <w:r w:rsidR="00000000" w:rsidRPr="00000000" w:rsidDel="00000000">
        <w:rPr>
          <w:rtl w:val="0"/>
        </w:rPr>
        <w:t xml:space="preserve"> par prospektu, kurš jāpublicē, publiski piedāvājot vērtspapīrus vai atļaujot to tirdzniecību regulētā tirgū, un ar ko atceļ Direktīvu 2003/71/EK, 6., 7., 8. un 10. pantu, piedāvājuma dokumenta vai uzņēmuma apraksta, vai emisijas noteikumu sagatavošanas, apstiprināšanas un publicēšanas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padziļinātā izpēte un ar to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vietas sertificēta konsultanta piesaistes un pakalpojumu izmaksas līdz akciju un parāda vērtspapīru iekļaušanai tirdzniecības vietās;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citas finanšu, nodokļu, auditoru un sertificētu konsultantu konsultāciju izmaksas saistībā ar šo noteikumu </w:t>
      </w:r>
      <w:r w:rsidR="00000000" w:rsidRPr="00000000" w:rsidDel="00000000">
        <w:rPr>
          <w:rtl w:val="0"/>
        </w:rPr>
        <w:t xml:space="preserve">19.</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03.09.2024. noteikumiem Nr. 581)</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03.09.2024. noteikumiem Nr. 581)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minētās izmaksas attiecināmas saskaņā ar atbalstu, kas sniegts atbilstoši Komisijas regulai Nr. </w:t>
      </w:r>
      <w:r w:rsidR="00000000" w:rsidRPr="00000000" w:rsidDel="00000000">
        <w:rPr>
          <w:rtl w:val="0"/>
        </w:rPr>
        <w:t xml:space="preserve">2023/2831</w:t>
      </w:r>
      <w:r w:rsidR="00000000" w:rsidRPr="00000000" w:rsidDel="00000000">
        <w:rPr>
          <w:rtl w:val="0"/>
        </w:rPr>
        <w:t xml:space="preserve">, Komisijas regulai Nr. </w:t>
      </w:r>
      <w:r w:rsidR="00000000" w:rsidRPr="00000000" w:rsidDel="00000000">
        <w:rPr>
          <w:rtl w:val="0"/>
        </w:rPr>
        <w:t xml:space="preserve">1408/2013</w:t>
      </w:r>
      <w:r w:rsidR="00000000" w:rsidRPr="00000000" w:rsidDel="00000000">
        <w:rPr>
          <w:rtl w:val="0"/>
        </w:rPr>
        <w:t xml:space="preserve"> vai Komisijas regulai Nr. </w:t>
      </w:r>
      <w:r w:rsidR="00000000" w:rsidRPr="00000000" w:rsidDel="00000000">
        <w:rPr>
          <w:rtl w:val="0"/>
        </w:rPr>
        <w:t xml:space="preserve">717/2014</w:t>
      </w:r>
      <w:r w:rsidR="00000000" w:rsidRPr="00000000" w:rsidDel="00000000">
        <w:rPr>
          <w:rtl w:val="0"/>
        </w:rPr>
        <w:t xml:space="preserve">. Vienā projekta iesniegumā atbalstam var pieteikties vienā no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minētajiem atbalsta veidiem.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29.04.2025. noteikumu Nr. 253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iesniegumā norādītās izmaksas, kas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nav norādītas kā attiecināmās izmaksas, un izmaksas, kas pārsniedz maksimāli pieļaujamo izmaksu apmēru saskaņā ar šo noteikumu </w:t>
      </w:r>
      <w:r w:rsidR="00000000" w:rsidRPr="00000000" w:rsidDel="00000000">
        <w:rPr>
          <w:rtl w:val="0"/>
        </w:rPr>
        <w:t xml:space="preserve">30.</w:t>
      </w:r>
      <w:r w:rsidR="00000000" w:rsidRPr="00000000" w:rsidDel="00000000">
        <w:rPr>
          <w:rtl w:val="0"/>
        </w:rPr>
        <w:t xml:space="preserve"> punktu</w:t>
      </w:r>
      <w:r w:rsidR="00000000" w:rsidRPr="00000000" w:rsidDel="00000000">
        <w:rPr>
          <w:rtl w:val="0"/>
        </w:rPr>
        <w:t xml:space="preserve">, finansējuma saņēmējs sedz no paša rīcībā esošajiem līdzekļiem, kas nav saistīti ar publisko atbalstu.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minētajām izmaksām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64. panta 1. punkta "c" apakšpunkta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 punktā</w:t>
      </w:r>
      <w:r w:rsidR="00000000" w:rsidRPr="00000000" w:rsidDel="00000000">
        <w:rPr>
          <w:rtl w:val="0"/>
        </w:rPr>
        <w:t xml:space="preserve"> minēto atbalstāmo darbību ietvaros radušās izmaksas ir attiecināmas no brīža, kad projekta iesniegums iesniegts sadarbības 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03.09.2024. noteikumu Nr. 581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Pasākuma ietvaros ir attiecināmas netiešās projekta īstenošanas izmaksas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minēto darbību īstenošanai. Netiešās attiecināmās izmaksas finansējuma saņēmējs plāno kā vienu izmaksu pozīciju, piemērojot netiešo izmaksu vienoto likmi 7 procentu apmērā no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norādītajām tiešajām attiecināmajām izmaksām saskaņā ar regulas </w:t>
      </w:r>
      <w:r w:rsidR="00000000" w:rsidRPr="00000000" w:rsidDel="00000000">
        <w:rPr>
          <w:rtl w:val="0"/>
        </w:rPr>
        <w:t xml:space="preserve">2021/1060</w:t>
      </w:r>
      <w:r w:rsidR="00000000" w:rsidRPr="00000000" w:rsidDel="00000000">
        <w:rPr>
          <w:rtl w:val="0"/>
        </w:rPr>
        <w:t xml:space="preserve"> 54. panta pirmās daļas "a" apakšpunktu.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03.09.2024. noteikumu Nr. 581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un finansējuma saņemšanas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Īstenojot pasākuma darbības, finansējuma saņēmējs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komunikācijas un vizuālās identitātes pasākumus saskaņā ar regulas </w:t>
      </w:r>
      <w:r w:rsidR="00000000" w:rsidRPr="00000000" w:rsidDel="00000000">
        <w:rPr>
          <w:rtl w:val="0"/>
        </w:rPr>
        <w:t xml:space="preserve">2021/1060</w:t>
      </w:r>
      <w:r w:rsidR="00000000" w:rsidRPr="00000000" w:rsidDel="00000000">
        <w:rPr>
          <w:rtl w:val="0"/>
        </w:rPr>
        <w:t xml:space="preserve"> 47. un 50. pantu,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aktuālās informācijas ievietošanu savā tīmekļvietnē par projekta īstenošanu – ne retāk kā reizi pusgadā;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projekta īstenošanu saistītā finansējuma (tai skaitā privātā līdzfinansējuma) uzskaiti;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uzkrāšanu un uzskaiti projekta rādītāju sasniegšanas progresa noteikšanai.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Iepirkumus, kas nepieciešami projekta īstenošanai, finansējuma saņēmējs veic saskaņā ar normatīvajiem aktiem par iepirkuma procedūru un tās piemērošanas kārtību pasūtītāja finansētiem projektiem, nodrošinot atklātu, pārredzamu, nediskriminējošu un konkurenci nodrošinošu procedūru.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(Svītrots ar MK 03.09.2024. noteikumiem Nr. 581)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kopā ar projekta iesniegumu sniedz apliecinājumu, ka darbības rezultātā tiks ievērots princips "nenodarīt būtisku kaitējumu" un netiks radīts būtisks kaitējums, kas saistīts 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siltumnīcefekta gāzu (SEG) emisijām;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fosilo kurināmo (ieskaitot pakārtoto izmantošanu);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plānotajām darbībām saskaņā ar emisijas kvotu tirdzniecības sistēmu plānotajām CO</w:t>
      </w:r>
      <w:r w:rsidR="00000000" w:rsidRPr="00000000" w:rsidDel="00000000">
        <w:rPr>
          <w:vertAlign w:val="subscript"/>
          <w:rtl w:val="0"/>
        </w:rPr>
        <w:t xml:space="preserve">2</w:t>
      </w:r>
      <w:r w:rsidR="00000000" w:rsidRPr="00000000" w:rsidDel="00000000">
        <w:rPr>
          <w:rtl w:val="0"/>
        </w:rPr>
        <w:t xml:space="preserve"> ekvivalenta emisijām;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pašreizējā klimata un gaidāmā klimata nelabvēlīgās ietekmes palielināšanos uz pašu darbību vai uz cilvēkiem, dabu vai aktīviem;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kaitējumu ūdensobjektu labajam stāvoklim vai labajam ekoloģiskajam potenciālam (ieskaitot virszemes ūdeņus un gruntsūdeņus) vai labajam jūras ūdeņu vides stāvoklim;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neefektivitāti materiālu izmantošanā vai dabas resursu tiešā vai netiešā izmantošanā;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atkritumu rašanos, sadedzināšanu vai apglabāšanu, netiks plānoti ieguldījumi atkritumu apglabāšanas iekārtās poligonos, mehāniskajās bioloģiskās attīrīšanas un atkritumu sadedzināšanas iekārtās, kā arī darbībās, kurās ilgstoša atkritumu apglabāšana var radīt ilgtermiņa kaitējumu videi (piemēram, kodolatkritumi);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piesārņotāju emisijām gaisā, ūdenī vai zemē;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kaitējumu ekosistēmu labajam stāvoklim un izturētspējai vai dzīvotņu un sugu (tai skaitā Eiropas Savienības nozīmes dzīvotņu un sugu) aizsardzības statusam.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līdz ar projekta pieteikuma iesniegšanu apliecina, ka saņemtais atbalsts tiks vērsts uz eksporta apjoma un produktivitātes kāpināšanu piecu gadu laikā pēc finansējuma saņēmēja akciju vai parāda vērtspapīru iekļaušanas tirdzniecības vietā.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03.09.2024. noteikumu Nr. 581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paraksta apliecinājumu par interešu konflikta neesību, kā arī projekta īstenošanas laikā tiek ievēroti interešu konflikta novēršanas nosacījumi un, ja nepieciešams, tiek novērsti vai laboti identificētie riski vai konstatētais interešu konflikts saskaņā ar Eiropas Parlamenta un Padomes 2024. gada 23. septembra Regulas (ES, Euratom) Nr. </w:t>
      </w:r>
      <w:r w:rsidR="00000000" w:rsidRPr="00000000" w:rsidDel="00000000">
        <w:rPr>
          <w:rtl w:val="0"/>
        </w:rPr>
        <w:t xml:space="preserve">2024/2509</w:t>
      </w:r>
      <w:r w:rsidR="00000000" w:rsidRPr="00000000" w:rsidDel="00000000">
        <w:rPr>
          <w:rtl w:val="0"/>
        </w:rPr>
        <w:t xml:space="preserve"> par finanšu noteikumiem, ko piemēro Savienības vispārējam budžetam, 61. panta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29.04.2025. noteikumu Nr. 253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Ar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Maksimāli pieļaujamā publiskā finansējuma atbalsta intensitāte no projekta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emisijas gadījumā nepārsniedz 50 %, bet ne vairāk kā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parāda vērtspapīru emisijas gadījumā nepārsniedz 50 %, bet ne vairāk kā 120 000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Par atbalsta piešķiršanas dienu uzskatāma diena, kad sadarbības iestāde pieņēmusi lēmumu par projekta iesnieguma apstiprināšanu vai sniegusi atzinumu par lēmumā noteikto nosacījumu izpildi, ja iepriekš pieņemts lēmums par projekta iesnieguma apstiprināšanu ar nosacījumu. Atbalstu finansējuma saņēmējam izmaksā pēc sekmīgas akciju vai parāda vērtspapīru iekļaušanas tirdzniecības vietā.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29.04.2025. noteikumu Nr. 253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Sadarbības iestāde nodrošina informācijas glabāšanu un pieejamību 10 gadus, skaitot no dienas, kad šīs atbalsta programmas ietvaros piešķirts pēdējais atbalsts, bet finansējuma saņēmējs nodrošina informācijas glabāšanu un pieejamību 10 gadus, skaitot no atbalsta piešķiršanas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03.09.2024. noteikumu Nr. 581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Atbildīgā iestāde pēc finansējuma saņēmēja akciju vai parāda vērtspapīru iekļaušanas tirdzniecības vietā un piecus gadus pēc tam pārbauda finansējuma saņēmēja eksporta apjoma un produktivitātes pieaugumu.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03.09.2024. noteikumu Nr. 581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Atbalstu, kas sniegts šo noteikumu ietvaros saskaņā ar Komisijas regulu Nr. </w:t>
      </w:r>
      <w:r w:rsidR="00000000" w:rsidRPr="00000000" w:rsidDel="00000000">
        <w:rPr>
          <w:rtl w:val="0"/>
        </w:rPr>
        <w:t xml:space="preserve">2023/2831</w:t>
      </w:r>
      <w:r w:rsidR="00000000" w:rsidRPr="00000000" w:rsidDel="00000000">
        <w:rPr>
          <w:rtl w:val="0"/>
        </w:rPr>
        <w:t xml:space="preserve">, Komisijas regulu Nr. </w:t>
      </w:r>
      <w:r w:rsidR="00000000" w:rsidRPr="00000000" w:rsidDel="00000000">
        <w:rPr>
          <w:rtl w:val="0"/>
        </w:rPr>
        <w:t xml:space="preserve">717/2014</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nevar apvienot ar atbalstu par vienām un tām pašām attiecināmajām izmaksām, kas sniegts citā valsts atbalsta programmā vai individuālajā projektā.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29.04.2025. noteikumu Nr. 253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Ar komercdarbības atbalsta saņemšanu saistītie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Atbalstu, pamatojoties uz Komisijas regulu Nr. </w:t>
      </w:r>
      <w:r w:rsidR="00000000" w:rsidRPr="00000000" w:rsidDel="00000000">
        <w:rPr>
          <w:rtl w:val="0"/>
        </w:rPr>
        <w:t xml:space="preserve">2023/2831</w:t>
      </w:r>
      <w:r w:rsidR="00000000" w:rsidRPr="00000000" w:rsidDel="00000000">
        <w:rPr>
          <w:rtl w:val="0"/>
        </w:rPr>
        <w:t xml:space="preserve">, Komisijas regulu Nr. </w:t>
      </w:r>
      <w:r w:rsidR="00000000" w:rsidRPr="00000000" w:rsidDel="00000000">
        <w:rPr>
          <w:rtl w:val="0"/>
        </w:rPr>
        <w:t xml:space="preserve">717/2014</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projekta iesniedzējam piešķir, ja ir ievērotas minēto regulu prasības un normatīvie akti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29.04.2025. noteikumu Nr. 253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Pirms atbalsta piešķiršanas atbalsta sniedzējs pārbauda, vai pretendentam plānotais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kopā ar iepriekšējos trijos gados piešķirto atbalstu nepārsniedz Komisijas regulas Nr. </w:t>
      </w:r>
      <w:r w:rsidR="00000000" w:rsidRPr="00000000" w:rsidDel="00000000">
        <w:rPr>
          <w:rtl w:val="0"/>
        </w:rPr>
        <w:t xml:space="preserve">2023/2831</w:t>
      </w:r>
      <w:r w:rsidR="00000000" w:rsidRPr="00000000" w:rsidDel="00000000">
        <w:rPr>
          <w:rtl w:val="0"/>
        </w:rPr>
        <w:t xml:space="preserve"> 3. panta 2. punktā noteikto maksimālo apmēru viena vienota uzņēmuma līmenī, ja pretendents pretendē uz atbalstu saskaņā ar Komisijas regulu Nr. </w:t>
      </w:r>
      <w:r w:rsidR="00000000" w:rsidRPr="00000000" w:rsidDel="00000000">
        <w:rPr>
          <w:rtl w:val="0"/>
        </w:rPr>
        <w:t xml:space="preserve">2023/2831</w:t>
      </w:r>
      <w:r w:rsidR="00000000" w:rsidRPr="00000000" w:rsidDel="00000000">
        <w:rPr>
          <w:rtl w:val="0"/>
        </w:rPr>
        <w:t xml:space="preserve">. Viens vienots uzņēmums ir uzņēmums, kas atbilst Komisijas regulas Nr. </w:t>
      </w:r>
      <w:r w:rsidR="00000000" w:rsidRPr="00000000" w:rsidDel="00000000">
        <w:rPr>
          <w:rtl w:val="0"/>
        </w:rPr>
        <w:t xml:space="preserve">2023/2831</w:t>
      </w:r>
      <w:r w:rsidR="00000000" w:rsidRPr="00000000" w:rsidDel="00000000">
        <w:rPr>
          <w:rtl w:val="0"/>
        </w:rPr>
        <w:t xml:space="preserve"> 2. panta 2. punktā minētajiem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triju gadu laikā, skaitot no </w:t>
      </w:r>
      <w:r w:rsidR="00000000" w:rsidRPr="00000000" w:rsidDel="00000000">
        <w:rPr>
          <w:i w:val="1"/>
          <w:rtl w:val="0"/>
        </w:rPr>
        <w:t xml:space="preserve">de minimis</w:t>
      </w:r>
      <w:r w:rsidR="00000000" w:rsidRPr="00000000" w:rsidDel="00000000">
        <w:rPr>
          <w:rtl w:val="0"/>
        </w:rPr>
        <w:t xml:space="preserve"> atbalsta piešķiršanas dienas, nepārsniedz noteikto maksimālo apmēru saskaņā ar Komisijas regulas Nr. </w:t>
      </w:r>
      <w:r w:rsidR="00000000" w:rsidRPr="00000000" w:rsidDel="00000000">
        <w:rPr>
          <w:rtl w:val="0"/>
        </w:rPr>
        <w:t xml:space="preserve">1408/2013</w:t>
      </w:r>
      <w:r w:rsidR="00000000" w:rsidRPr="00000000" w:rsidDel="00000000">
        <w:rPr>
          <w:rtl w:val="0"/>
        </w:rPr>
        <w:t xml:space="preserve"> 3. panta 2. un 3. punktu un 5. panta 1., 2. un 2.a. punktu viena vienota uzņēmuma līmenī, ja pretendents pretendē uz atbalstu saskaņā ar Komisijas regulu Nr. </w:t>
      </w:r>
      <w:r w:rsidR="00000000" w:rsidRPr="00000000" w:rsidDel="00000000">
        <w:rPr>
          <w:rtl w:val="0"/>
        </w:rPr>
        <w:t xml:space="preserve">1408/2013</w:t>
      </w:r>
      <w:r w:rsidR="00000000" w:rsidRPr="00000000" w:rsidDel="00000000">
        <w:rPr>
          <w:rtl w:val="0"/>
        </w:rPr>
        <w:t xml:space="preserve">. Viens vienots uzņēmums ir uzņēmums, kas atbilst Komisijas regulas Nr. </w:t>
      </w:r>
      <w:r w:rsidR="00000000" w:rsidRPr="00000000" w:rsidDel="00000000">
        <w:rPr>
          <w:rtl w:val="0"/>
        </w:rPr>
        <w:t xml:space="preserve">1408/2013</w:t>
      </w:r>
      <w:r w:rsidR="00000000" w:rsidRPr="00000000" w:rsidDel="00000000">
        <w:rPr>
          <w:rtl w:val="0"/>
        </w:rPr>
        <w:t xml:space="preserve"> 2. panta 2. punktā minētajiem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kopā ar iepriekšējos trijos fiskālajos gados piešķirto atbalstu nepārsniedz noteikto maksimālo apmēru saskaņā ar Komisijas regulas Nr. </w:t>
      </w:r>
      <w:r w:rsidR="00000000" w:rsidRPr="00000000" w:rsidDel="00000000">
        <w:rPr>
          <w:rtl w:val="0"/>
        </w:rPr>
        <w:t xml:space="preserve">717/2014</w:t>
      </w:r>
      <w:r w:rsidR="00000000" w:rsidRPr="00000000" w:rsidDel="00000000">
        <w:rPr>
          <w:rtl w:val="0"/>
        </w:rPr>
        <w:t xml:space="preserve"> 3. panta 2a. un 3. punktu un 5. panta 1. un 2. punktu viena vienota uzņēmuma līmenī, ja pretendents pretendē uz atbalstu saskaņā ar Komisijas regulu Nr. </w:t>
      </w:r>
      <w:r w:rsidR="00000000" w:rsidRPr="00000000" w:rsidDel="00000000">
        <w:rPr>
          <w:rtl w:val="0"/>
        </w:rPr>
        <w:t xml:space="preserve">717/2014</w:t>
      </w:r>
      <w:r w:rsidR="00000000" w:rsidRPr="00000000" w:rsidDel="00000000">
        <w:rPr>
          <w:rtl w:val="0"/>
        </w:rPr>
        <w:t xml:space="preserve">. Viens vienots uzņēmums ir uzņēmums, kas atbilst Komisijas regulas Nr. </w:t>
      </w:r>
      <w:r w:rsidR="00000000" w:rsidRPr="00000000" w:rsidDel="00000000">
        <w:rPr>
          <w:rtl w:val="0"/>
        </w:rPr>
        <w:t xml:space="preserve">717/2014</w:t>
      </w:r>
      <w:r w:rsidR="00000000" w:rsidRPr="00000000" w:rsidDel="00000000">
        <w:rPr>
          <w:rtl w:val="0"/>
        </w:rPr>
        <w:t xml:space="preserve"> 2. panta 2. punktā minētajiem kritērijiem.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29.04.2025. noteikumu Nr. 253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(Svītrots ar MK 29.04.2025. noteikumiem Nr. 253)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2023/2831</w:t>
      </w:r>
      <w:r w:rsidR="00000000" w:rsidRPr="00000000" w:rsidDel="00000000">
        <w:rPr>
          <w:rtl w:val="0"/>
        </w:rPr>
        <w:t xml:space="preserve">, Komisijas regulas Nr. </w:t>
      </w:r>
      <w:r w:rsidR="00000000" w:rsidRPr="00000000" w:rsidDel="00000000">
        <w:rPr>
          <w:rtl w:val="0"/>
        </w:rPr>
        <w:t xml:space="preserve">1408/2013</w:t>
      </w:r>
      <w:r w:rsidR="00000000" w:rsidRPr="00000000" w:rsidDel="00000000">
        <w:rPr>
          <w:rtl w:val="0"/>
        </w:rPr>
        <w:t xml:space="preserve"> vai Komisijas regulas Nr. </w:t>
      </w:r>
      <w:r w:rsidR="00000000" w:rsidRPr="00000000" w:rsidDel="00000000">
        <w:rPr>
          <w:rtl w:val="0"/>
        </w:rPr>
        <w:t xml:space="preserve">717/2014</w:t>
      </w:r>
      <w:r w:rsidR="00000000" w:rsidRPr="00000000" w:rsidDel="00000000">
        <w:rPr>
          <w:rtl w:val="0"/>
        </w:rPr>
        <w:t xml:space="preserve"> nosacījumi, finansējuma saņēmējam ir pienākums atmaksāt sadarbības iestādei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29.04.2025. noteikumu Nr. 253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Sadarbības iestāde lēmumu par </w:t>
      </w:r>
      <w:r w:rsidR="00000000" w:rsidRPr="00000000" w:rsidDel="00000000">
        <w:rPr>
          <w:i w:val="1"/>
          <w:rtl w:val="0"/>
        </w:rPr>
        <w:t xml:space="preserve">de minimis</w:t>
      </w:r>
      <w:r w:rsidR="00000000" w:rsidRPr="00000000" w:rsidDel="00000000">
        <w:rPr>
          <w:rtl w:val="0"/>
        </w:rPr>
        <w:t xml:space="preserve"> atbalsta piešķiršanu saskaņā ar Komisijas regulas Nr. </w:t>
      </w:r>
      <w:r w:rsidR="00000000" w:rsidRPr="00000000" w:rsidDel="00000000">
        <w:rPr>
          <w:rtl w:val="0"/>
        </w:rPr>
        <w:t xml:space="preserve">2023/2831</w:t>
      </w:r>
      <w:r w:rsidR="00000000" w:rsidRPr="00000000" w:rsidDel="00000000">
        <w:rPr>
          <w:rtl w:val="0"/>
        </w:rPr>
        <w:t xml:space="preserve"> 7. panta 3. punktu un 8. pantu, Komisijas regulas Nr. </w:t>
      </w:r>
      <w:r w:rsidR="00000000" w:rsidRPr="00000000" w:rsidDel="00000000">
        <w:rPr>
          <w:rtl w:val="0"/>
        </w:rPr>
        <w:t xml:space="preserve">1408/2013</w:t>
      </w:r>
      <w:r w:rsidR="00000000" w:rsidRPr="00000000" w:rsidDel="00000000">
        <w:rPr>
          <w:rtl w:val="0"/>
        </w:rPr>
        <w:t xml:space="preserve"> 7. panta 4. punktu un 8. pantu vai Komisijas regulas Nr. </w:t>
      </w:r>
      <w:r w:rsidR="00000000" w:rsidRPr="00000000" w:rsidDel="00000000">
        <w:rPr>
          <w:rtl w:val="0"/>
        </w:rPr>
        <w:t xml:space="preserve">717/2014</w:t>
      </w:r>
      <w:r w:rsidR="00000000" w:rsidRPr="00000000" w:rsidDel="00000000">
        <w:rPr>
          <w:rtl w:val="0"/>
        </w:rPr>
        <w:t xml:space="preserve"> 7. panta 4. punktu un 8. pantu var pieņemt līdz minēto regulu darbības termiņa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29.04.2025. noteikumu Nr. 253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26-TA-859</w:t>
    </w:r>
    <w:r>
      <w:br/>
    </w:r>
    <w:r w:rsidR="00000000" w:rsidRPr="00000000" w:rsidDel="00000000">
      <w:rPr>
        <w:rtl w:val="0"/>
      </w:rPr>
      <w:t xml:space="preserve">Izdrukāts 29.07.2026. 23.46 - 2.0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26-TA-859</w:t>
    </w:r>
    <w:r>
      <w:br/>
    </w:r>
    <w:r w:rsidR="00000000" w:rsidRPr="00000000" w:rsidDel="00000000">
      <w:rPr>
        <w:rtl w:val="0"/>
      </w:rPr>
      <w:t xml:space="preserve">Izdrukāts 29.07.2026. 23.46 - 2.0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noteikumu_konsolidētā_versija_26-TA-859.docx</dc:title>
</cp:coreProperties>
</file>

<file path=docProps/custom.xml><?xml version="1.0" encoding="utf-8"?>
<Properties xmlns="http://schemas.openxmlformats.org/officeDocument/2006/custom-properties" xmlns:vt="http://schemas.openxmlformats.org/officeDocument/2006/docPropsVTypes"/>
</file>