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īstenošanai paredzēto pārtikas produktu komplekta ražošanas un kvalitātes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08.12.2015. noteikumiem Nr. 703; MK 28.06.2016. noteikumiem Nr. 411; MK 27.02.2018. noteikumiem Nr. 120; MK 17.12.2020. noteikumiem Nr. 810; MK 06.07.2021. noteikumiem Nr. 496; MK 21.09.2021. noteikumiem Nr. 667)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Auzu pārslu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22"/>
        <w:gridCol w:w="6838"/>
        <w:tblGridChange w:id="0">
          <w:tblGrid>
            <w:gridCol w:w="2622"/>
            <w:gridCol w:w="68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labības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labības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13,0 %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 grādos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Četrgraudu pārslu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22"/>
        <w:gridCol w:w="6838"/>
        <w:tblGridChange w:id="0">
          <w:tblGrid>
            <w:gridCol w:w="2622"/>
            <w:gridCol w:w="68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labības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labības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Makaronu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Makaronu ražošanā izmantoto izejvielu kritēriji ir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makaronu ražošanā izmantotie milti atbilst Eiropas Komisijas 2006. gada 19. decembra Regulas (EK) Nr. 1881/2006, ar ko nosaka konkrētu piesārņotāju maksimāli pieļaujamo koncentrāciju pārtikas produktos, pielikuma 2. sadaļā noteiktajai mikotoksīnu maksimāli pieļaujamajai koncentrācijai;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citas ražošanā izmantotās sastāvdaļas atbilst normatīvajos aktos noteiktajām pārtikas nekaitīguma un kvalitātes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Makaronu ražošanas procesa kritērijs – makaroni tiek ražoti saskaņā ar ražotāja deklarētajām prasībām un ražotāja apstiprināto receptūru un tehnoloģisko instrukciju.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 kviešu miltiem izgatavoto makaronu izstrādājumu organoleptiskie rādītāji: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4"/>
        <w:gridCol w:w="6646"/>
        <w:tblGridChange w:id="0">
          <w:tblGrid>
            <w:gridCol w:w="2814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miltu šķirai un citām pievienotajām izejvielām, bez neizmīcītu miltu paliekām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Gluda, var būt nedaudz raupja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Lūzuma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Stiklveida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Īsformas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izstrādājumam, bez citas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izstrādājumam, bez citas smaržas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izvārīšanas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Nesalipuši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Makaronu izstrādājumu fizikāli ķīmiskie rādītāji: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80"/>
        <w:gridCol w:w="5880"/>
        <w:tblGridChange w:id="0">
          <w:tblGrid>
            <w:gridCol w:w="3580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12,5 %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 grādos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Pelni, nešķīstoši 10 % HCl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Sausnes daudzums, kas pārgājis ūdenī vārīšanas procesā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9 %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 mg/kg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klātbūtne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Pankūku miltu sausā maisījuma</w:t>
      </w:r>
      <w:r w:rsidR="00000000" w:rsidRPr="00000000" w:rsidDel="00000000">
        <w:rPr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Birstoša, viendabīga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13,0 %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Vājpiena pulvera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6263"/>
        <w:tblGridChange w:id="0">
          <w:tblGrid>
            <w:gridCol w:w="3197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ūdens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olbaltumvielu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laktozes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skābums Tērnera grādos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šķīdības indekss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 ml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VI. Pilnpiena pulvera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6263"/>
        <w:tblGridChange w:id="0">
          <w:tblGrid>
            <w:gridCol w:w="3197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Gaiši dzeltena, dzeltena. Smalka, sausa pulverveida viela bez mehāniskiem vai cita veida piemaisījumiem. Pieļaujamas pulvera piciņas, kuras mehāniskas darbības rezultātā viegli sabirst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pasterizētam pienam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ūdens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olbaltumvielu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laktozes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skābums Tērnera grādos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šķīdības indekss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 ml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VII. Dzeramā piena, karsēta īpaši augstā temperatūrā,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6263"/>
        <w:tblGridChange w:id="0">
          <w:tblGrid>
            <w:gridCol w:w="3197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Viendabīgs balts šķidrums ar viegli iedzeltenu nokrāsu bez nogulsnēm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pārstrādes produktam ar vāji izteiktu vārīta piena garšu,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 ± 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pH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6,45 līdz 6,65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1027 kg/m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VII.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b w:val="1"/>
          <w:rtl w:val="0"/>
        </w:rPr>
        <w:t xml:space="preserve"> Iebiezināta piena ar cukuru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Iebiezināts piens ar cukuru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Eiropas Komisijas 2006. gada 19. decembra Regulas (EK) Nr. 1881/2006, ar ko nosaka konkrētu piesārņotāju maksimāli pieļaujamo koncentrāciju pārtikas produktos,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Eiropas Komisijas 2005. gada 15. novembra Regulas (EK) Nr. 2073/2005 par pārtikas produktu mikrobioloģiskajiem kritērijiem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Ministru kabineta 2015. gada 15. septembra noteikumiem Nr. 529 "Dehidrēto piena produktu kvalitātes, klasifikācijas un papildu marķējuma prasības".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6359"/>
        <w:tblGridChange w:id="0">
          <w:tblGrid>
            <w:gridCol w:w="310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– no baltas ar iedzeltenu nokrāsu līdz krēmkrāsai, vienmērīga visā masā.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Viendabīga, viskoza, vijīga konsistence, pieļaujamas nelielas nogulsnes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Tīra, salda garša, raksturīga iebiezinātam pienam ar cukuru,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tauki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piena sausna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par 28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VIII. Ātri vārāmo auzu pārslu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6263"/>
        <w:tblGridChange w:id="0">
          <w:tblGrid>
            <w:gridCol w:w="3197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labības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labības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 grādos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Bojātas pārslas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IX. Griķu pārslu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6263"/>
        <w:tblGridChange w:id="0">
          <w:tblGrid>
            <w:gridCol w:w="3197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labības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labības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 grādos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X. Putraimu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Putraimu ražošanā izmantoto izejvielu kritēriji ir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putraimu ražošanā izmanto miežus vai kviešus;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putraimu ražošanā izmantotā labība atbilst 2006. gada 19. decembra Regulas (EK) Nr. 1881/2006 1. pielikuma 2. sadaļā noteiktajām maksimāli pieļaujamajām mikotoksīnu normām.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Putraimu ražošanas procesa kritērijs – putraimi tiek ražoti saskaņā ar ražotāja deklarētajām prasībām un tehnoloģisko instrukciju.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Miežu putraimu kvalitātes kritēriji ir šādi: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6263"/>
        <w:tblGridChange w:id="0">
          <w:tblGrid>
            <w:gridCol w:w="3197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labības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labības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Kvalitatīvs kodols,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tostarp nepilnīgi apstrādāti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99,0 %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Miltveida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Kviešu putraimu kvalitātes kritēriji ir šādi: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normāliem kviešu putraimiem, bez piegaršas, nav skāba vai rūgta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normāliem kviešu putraimiem, bez sasmakuma, pelējuma un citas produktam neraksturīgas smaržas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13,5 %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Kvalitatīvs kodols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99,2 %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tostarp minerālie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Bojātie kodoli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Apstrādāti rudzu un miežu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Miltveida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 mg/kg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XI. Augstākā labuma kviešu miltu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18"/>
        <w:gridCol w:w="6742"/>
        <w:tblGridChange w:id="0">
          <w:tblGrid>
            <w:gridCol w:w="2718"/>
            <w:gridCol w:w="674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labības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labības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Pelnainība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Krišanas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250 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XII. Auzu pārslu biezputras ar ogām vai augļiem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6359"/>
        <w:tblGridChange w:id="0">
          <w:tblGrid>
            <w:gridCol w:w="310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labības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labības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Kaltētas ogas vai augļi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12–16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1,25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Ogu vai augļu aromatizētājs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0,24–0,36 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XIII. Kartupeļu biezputras ražošanas un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4"/>
        <w:gridCol w:w="6646"/>
        <w:tblGridChange w:id="0">
          <w:tblGrid>
            <w:gridCol w:w="2814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7,0 %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1,25 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XIV. Mannas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Manna atbilst Eiropas Komisijas 2006. gada 19. decembra Regulas (EK) Nr. 1881/2006, ar ko nosaka konkrētu piesārņotāju maksimāli pieļaujamo koncentrāciju pārtikas produktos, pielikuma 2. sadaļas 2.1.11. apakšpunktā noteiktajiem kritērijiem.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10"/>
        <w:gridCol w:w="6550"/>
        <w:tblGridChange w:id="0">
          <w:tblGrid>
            <w:gridCol w:w="2910"/>
            <w:gridCol w:w="65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Pelni, nešķīstoši 10 % HCl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XV. Griķu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Griķi atbilst Eiropas Komisijas 2006. gada 19. decembra Regulas (EK) Nr. 1881/2006, ar ko nosaka konkrētu piesārņotāju maksimāli pieļaujamo koncentrāciju pārtikas produktos, pielikuma 2. sadaļas 2.1.11. apakšpunktā noteiktajiem kritērijiem.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4"/>
        <w:gridCol w:w="6646"/>
        <w:tblGridChange w:id="0">
          <w:tblGrid>
            <w:gridCol w:w="2814"/>
            <w:gridCol w:w="66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Brūna ar dažādu nokrāsu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griķu putraimiem,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Birstoša, viendabīga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Kvalitatīvā kodola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99,2 %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šķelti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Nelobīti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Miltiņu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Bojāti kodoli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 mg/kg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XVI. Sautētas cūkgaļas vai liellopu gaļas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Sautētas cūkgaļas vai liellopu gaļas (turpmāk – sautēta gaļa) ražošanas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gaļa atbilst Eiropas Komisijas 2006. gada 19. decembra Regulas (EK) Nr. 1881/2006, ar ko nosaka konkrētu piesārņotāju maksimāli pieļaujamo koncentrāciju pārtikas produktos, pielikuma 3. un 5. sadaļā noteiktajiem kritērijiem;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pārtikas piedevas, kas ietilpst produkta sastāvā, atbilst Eiropas Parlamenta un Padomes 2008. gada 16. decembra Regulas (EK) Nr. 1333/2008 par pārtikas piedevām prasībām, kā arī normatīvajiem aktiem par obligātajām nekaitīguma prasībām pārtikas piedevām un pārtikas produktiem, kuros izmantotas pārtikas piedevas;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sautētas gaļas termiskā apstrāde atbilst Eiropas Parlamenta un Padomes 2004. gada 29. aprīļa Regulas (EK) Nr. 852/2004 par pārtikas produktu higiēnu XI nodaļā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Sautētas gaļas ražošanas procesa kritērijs – sautēta gaļa ražota saskaņā ar ražotāja deklarētajām prasībām un ražotāja apstiprināto receptūru un tehnoloģisko instrukciju, iepakojuma veids – divdaļīga metāla kārba, ar viegli atveramu vāku, uzglabāšanas režīms no 0 līdz +25 °C.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Sautētas gaļas ražošanas un kvalitātes kritēriji: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produktam. Gaļa rupja maluma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65 % (gaļa, ko izmato sautētas gaļas ražošanai, atbilst Eiropas Parlamenta un Padomes 2011. gada 25. oktobra Regulas (ES) Nr. 1169/2011 par pārtikas produktu informācijas sniegšanu patērētājiem un par grozījumiem Eiropas Parlamenta un Padomes Regulās (EK) Nr. 1924/2006 un (EK) Nr. 1925/2006, un par Komisijas Direktīvas 87/250/EEK, Padomes Direktīvas 90/496/EEK, Komisijas Direktīvas 1999/10/EK, Eiropas Parlamenta un Padomes Direktīvas 2000/13/EK, Komisijas Direktīvu 2002/67/EK un 2008/5/EK un Komisijas Regulas (EK) Nr. 608/2004 atcelšanu VII pielikuma B daļas 17. punktam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tauki – ne vairāk kā 33 %,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– ne vairāk kā 2 %.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procesā nav pieļaujams izmantot soju, mehāniski atdalītu gaļu un dzīvnieku izcelsmes subproduktus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XVII. Tvaicētu rīsu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Rīsi atbilst Eiropas Komisijas 2006. gada 19. decembra Regulas (EK) Nr. 1881/2006, ar ko nosaka konkrētu piesārņotāju maksimāli pieļaujamo koncentrāciju pārtikas produktos, pielikuma 2. sadaļā noteiktajiem kritērijiem.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pelējuma un citām produktam neraksturīgām blakus smaržām un piegaršām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Birstoša, viendabīga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Kvalitatīvā kodola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99,2 %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šķelti graudi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 mg/kg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XVIII. Auksti spiestas nerafinētas rapšu eļļas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Caurspīdīgs zaļgans vai dzintara dzeltens šķidrums, var būt nelieli nosēdumi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nevēlamas citas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0,914 (20 °C temperatūrā)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Viendabīga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XVIII.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Rafinētas rapšu eļļas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38"/>
        <w:gridCol w:w="4922"/>
        <w:tblGridChange w:id="0">
          <w:tblGrid>
            <w:gridCol w:w="4538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Caurspīdīgs dzintara dzeltens šķidrums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nevēlamas citas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0,914 (20 °C temperatūrā)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Viendabīga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taukskābju daudzums,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6–10 %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Dūmošanas punkts, 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 ± 10°C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XIX. Olu pulvera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pārstrādes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pārstrādes produktam, bez pelējuma un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Birstoša, viendabīga, bez kunkuļiem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13,0 %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XX. Cukura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Cukurs ir attīrīta un kristalizēta saharoze, kurai ir šādas īpašības saskaņā ar Ministru kabineta 2015. gada 15. decembra noteikumiem Nr. 735 "Dažādu veidu cukura kvalitātes, klasifikācijas un papildu marķējuma prasības".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7030"/>
        <w:tblGridChange w:id="0">
          <w:tblGrid>
            <w:gridCol w:w="2431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deviņi punkti 0,5 krāsas tipa vienībām, ko aprēķina pēc Brunsvikas Zemkopības un cukura rūpniecības tehnoloģijas institūta metodes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pārstrādes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Birstoša, viendabīga, bez kunkuļiem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Polarizācija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99,7° 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Invertcukura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0,1 % no masas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Zudumi žāvējot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0,1 % no masas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XXI. Šķelto zirņu kvalitātes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Kaltēti, sausi, birstoši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15 %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Veseli graudi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1 %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tai skaitā minerālie piemaisījumi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0,40 %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Bojātas sēklas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0,40 %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Saēstas sēklas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0,50 %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Nelobītas sēklas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0,80 %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Drupinātas sēklas (izbirst caur sietu Ø 2,5 mm un paliek uz sieta Ø 1,5 mm)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1 %</w:t>
            </w:r>
          </w:p>
        </w:tc>
      </w:tr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XXI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. Zivju konservu nekaitīguma,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Sterilizētu konservu "Makrele savā sulā" (turpmāk – konservi) nekaitīguma kritēriji: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konservi atbilst Eiropas Komisijas 2006. gada 19. decembra Regulas (EK) Nr. 1881/2006, ar ko nosaka konkrētu piesārņotāju maksimāli pieļaujamo koncentrāciju pārtikas produktos, pielikuma 3. un 5. sadaļā noteiktajiem kritērijiem un Eiropas Komisijas 2005. gada 15. novembra Regulas (EK) Nr. 2073/2005 par pārtikas produktu mikrobioloģiskajiem kritērijiem 1. pielikuma 1. nodaļas 1.26. sadaļā minētajam, kā arī Eiropas Parlamenta un Padomes 2004. gada 29. aprīļa Regulas (EK) Nr. 853/2004, ar ko nosaka īpašus higiēnas noteikumus attiecībā uz dzīvnieku izcelsmes pārtiku, III pielikuma VIII sadaļas V nodaļas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pārtikas piedevas, kas ietilpst produkta sastāvā, atbilst Eiropas Parlamenta un Padomes 2008. gada 16. decembra Regulas (EK) Nr. 1333/2008 par pārtikas piedevām prasībām, kā arī normatīvajiem aktiem par obligātajām nekaitīguma prasībām pārtikas piedevām un pārtikas produktiem, kuros izmantotas pārtikas piedevas;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ražošanas tehnoloģiskais process notiek atbilstoši Eiropas Parlamenta un Padomes 2004. gada 29. aprīļa Regulas (EK) Nr. 852/2004 par pārtikas produktu higiēnu IX, X un XI nodaļā minētajām prasībām, kā arī Starptautiskajā higiēnas prakses kodeksā maza skābes satura un paskābinātiem konserviem Nr. CAC/RCP 23-1979 un Starptautiskajā higiēnas prakses kodeksā zivīm un zvejas produktiem Nr. CAC/RCP 52/2003 noteiktajām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konservi tiek ražoti saskaņā ar ražotāja deklarētajām prasībām un ražotāja apstiprinātu receptūru, produkta un procesa aprakstiem. Konservu izgatavošanai izmanto saldētas makreles </w:t>
      </w:r>
      <w:r w:rsidR="00000000" w:rsidRPr="00000000" w:rsidDel="00000000">
        <w:rPr>
          <w:i w:val="1"/>
          <w:rtl w:val="0"/>
        </w:rPr>
        <w:t xml:space="preserve">Scomber scombrus</w:t>
      </w:r>
      <w:r w:rsidR="00000000" w:rsidRPr="00000000" w:rsidDel="00000000">
        <w:rPr>
          <w:rtl w:val="0"/>
        </w:rPr>
        <w:t xml:space="preserve">, iepakojuma veids – hermētiski noslēgta kārba, ar atveramu vāku, uzglabāšanas režīms no 0 līdz +25 °C. Konservi ir rūpnieciski sterili.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Konservu ražošanas un kvalitātes kritēriji: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6934"/>
        <w:tblGridChange w:id="0">
          <w:tblGrid>
            <w:gridCol w:w="2526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ārējais izskats, konsistence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produktam, pieļaujami ādas plīsumi. Zivju liemeņi vai gabaliņi līdzeni, bez zvīņām, var būt nenogrieztas spuras, izņemot astes. Zivju gaļas krāsa atbilstoša vārītas makreles krāsai. Dabīgā sulā – buljonā, kas izdalījies sterilizācijas procesā, pieļaujamas olbaltumvielu nogulsnes un nelielas zivs daļas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piegaršas, zivju gaļas konsistence sulīga, var būt nedaudz sausa, asakas mīkstas, bez rūgtas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zivju liemeņu vai to gabalu masa kārbā pēc sterilizācijas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70 % no kārbas neto daudzuma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ražošanas sāls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1–2,5 %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procesā nav pieļaujams izmantot: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pārtikas piedevas garšas, smaržas un ārējā izskata uzlabošanai;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stabilizatorus, antioksidantus un aromatizētājus.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 būt pievienotas garšvielas, garšaugi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XXII. Zīdaiņiem un maziem bērniem paredzētu pārtikas produktu komplekta ražošanas un kvalitātes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Mākslīgo papildu ēdināšanas maisījumu zīdaiņu un mazu bērnu pārtikai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Mākslīgo papildu ēdināšanas maisījumu zīdaiņu un mazu bērnu pārtikas produktu ražošanā un izplatīšanā ievērotas: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Eiropas Parlamenta un Padomes 2013. gada 12. jūnija Regulā (ES) Nr. 609/2013 par zīdaiņiem un maziem bērniem paredzētu pārtiku, īpašiem medicīniskiem nolūkiem paredzētu pārtiku un par pilnīgiem uztura aizstājējiem svara kontrolei, un ar ko atceļ Padomes Direktīvu 92/52/EEK, Komisijas Direktīvas 96/8/EK, 1999/21/EK, 2006/125/EK un 2006/141/EK, Eiropas Parlamenta un Padomes Direktīvu 2009/39/EK un Komisijas Regulas (EK) Nr. 41/2009 un (EK) Nr. 953/2009,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Eiropas Komisijas 2006. gada 19. decembra Regulā (EK) Nr. 1881/2006, ar ko nosaka konkrētu piesārņotāju maksimāli pieļaujamo koncentrāciju pārtikas produktos,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Eiropas Parlamenta un Padomes 2008. gada 16. decembra Regulā (EK) Nr. 1333/2008 par pārtikas piedevām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Ministru kabineta 2008. gada 26. maija noteikumos Nr. 370 "Noteikumi par mākslīgajiem maisījumiem zīdaiņiem un mākslīgajiem papildu ēdināšanas maisījumiem zīdaiņiem" noteiktās prasības.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Ministru kabineta 2008. gada 26. maija noteikumos Nr. 370 "Noteikumi par mākslīgajiem maisījumiem zīdaiņiem un mākslīgajiem papildu ēdināšanas maisījumiem zīdaiņiem" noteiktajām prasībām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Ogļhidrāti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Minerālvielas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Vitamīni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izmantojams kā mātes piena aizstājējs.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 ir paredzēts zīdaiņu īpašajai diētai, uzsākot atbilstošu papildu ēdināšanu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Apstrādātas graudaugu pārtikas un zīdaiņiem un maziem bērniem paredzētas pārtikas ražošanas un kvalitātes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Zīdaiņiem un maziem bērniem paredzētas graudaugu pārtikas produktu, dārzeņu un augļu produktu, kā arī gaļas produktu ražošanā un izplatīšanā ievērotas: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Eiropas Parlamenta un Padomes 2013. gada 12. jūnija Regulā (ES) Nr. 609/2013 par zīdaiņiem un maziem bērniem paredzētu pārtiku, īpašiem medicīniskiem nolūkiem paredzētu pārtiku un par pilnīgiem uztura aizstājējiem svara kontrolei, un ar ko atceļ Padomes Direktīvu 92/52/EEK, Komisijas Direktīvas 96/8/EK, 1999/21/EK, 2006/125/EK un 2006/141/EK, Eiropas Parlamenta un Padomes Direktīvu 2009/39/EK un Komisijas Regulas (EK) Nr. 41/2009 un (EK) Nr. 953/2009,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Eiropas Komisijas 2006. gada 19. decembra Regulā (EK) Nr. 1881/2006, ar ko nosaka konkrētu piesārņotāju maksimāli pieļaujamo koncentrāciju pārtikas produktos,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Eiropas Parlamenta un Padomes 2008. gada 16. decembra Regulā (EK) Nr. 1333/2008 par pārtikas piedevām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Ministru kabineta 2015. gada 2. jūnija noteikumos Nr. 269 "Prasības zīdaiņu un mazu bērnu pārtikai un tās marķējumam" noteiktās prasības.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2.1. Putras (putras sausais maisījums, lietošanai gatava putra)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Ministru kabineta 2015. gada 2. jūnija noteikumos Nr. 269 "Prasības zīdaiņu un mazu bērnu pārtikai un tās marķējumam" noteiktajām prasībām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Minerālvielas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Vitamīni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piedevu izmantošana zīdaiņiem un maziem bērniem paredzētajā pārtikā ir noteikta normatīvajos aktos par pārtikas piedevu lietošanu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2.2. Sausiņi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Olbaltumvielas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Ministru kabineta 2015. gada 2. jūnija noteikumos Nr. 269 "Prasības zīdaiņu un mazu bērnu pārtikai un tās marķējumam" noteiktajām prasībām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Minerālvielas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Vitamīni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piedevu izmantošana zīdaiņiem un maziem bērniem paredzētajā pārtikā ir noteikta normatīvajos aktos par pārtikas piedevu lietošanu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2.3. Augļu biezeņi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70 % no produkta masas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glutēnu, piena olbaltumvielas, cukuru. Pārtikas piedevu izmantošana zīdaiņiem un maziem bērniem paredzētajā pārtikā ir noteikta normatīvajos aktos par pārtikas piedevu lietošanu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2.4. Dārzeņu biezeņi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75 % no produkta masas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glutēnu, piena olbaltumvielas, cukuru. Pārtikas piedevu izmantošana zīdaiņiem un maziem bērniem paredzētajā pārtikā ir noteikta normatīvajos aktos par pārtikas piedevu lietošanu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2.5. Dārzeņu biezeņi ar gaļu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50 % no produkta masas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8 % no produkta masas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glutēnu, piena olbaltumvielas, cukuru. Pārtikas piedevu izmantošana zīdaiņiem un maziem bērniem paredzētajā pārtikā ir noteikta normatīvajos aktos par pārtikas piedevu lietošanu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2.6. Gaļas biezeņi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6071"/>
        <w:tblGridChange w:id="0">
          <w:tblGrid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Kvalitātes kritērija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 vai norma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un izskats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 attiecīgajam produktam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produktam, bez citas produktam neraksturīgas smaržas un piegaršas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40 % no produkta masas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glutēnu, piena olbaltumvielas, cukuru. Pārtikas piedevu izmantošana zīdaiņiem un maziem bērniem paredzētajā pārtikā ir noteikta normatīvajos aktos par pārtikas piedevu lietošanu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Auzu, kviešu, miežu un rudzu pārslas ar minimālo rudzu pārslu procentuālo sastāvu produktā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Sausā maisījuma sastāvā ietilpst galvenokārt kviešu milti un vēl vismaz trīs komponenti (sausais vājpiena pulveris, olu pulveris, sāls (ne vairāk kā 1,25 g uz 100 g), cukurs (ne vairāk kā 20 g uz 100 g) un citas sastāvdaļas nelielā daudzumā), un tas ir gatavs pankūku izgatavošanai bez papildu sastāvdaļu pievienošanas, izņemot ūdeni vai pienu, kas nepieciešams mīklas iegūšanai.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(Svītrota ar MK 17.12.2020. noteikumiem Nr. 810)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Attiecināms uz sausajiem papildu ēdināšanas maisījumiem.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22-TA-1437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22-TA-1437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noteikumu_konsolidētā_versija_p1_22-TA-1437.docx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