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173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28. martā (prot. Nr. 16 28.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policijas amatpersonu ar speciālajām dienesta pakāpēm dalību Eiropas Savienības misijā Armēnijā (</w:t>
      </w:r>
      <w:r w:rsidR="00000000" w:rsidRPr="00000000" w:rsidDel="00000000">
        <w:rPr>
          <w:rStyle w:val="paragraph_header"/>
          <w:b w:val="1"/>
          <w:i w:val="1"/>
          <w:rtl w:val="0"/>
        </w:rPr>
        <w:t xml:space="preserve">EUMA</w:t>
      </w:r>
      <w:r w:rsidR="00000000" w:rsidRPr="00000000" w:rsidDel="00000000">
        <w:rPr>
          <w:rStyle w:val="paragraph_header"/>
          <w:b w:val="1"/>
          <w:rtl w:val="0"/>
        </w:rPr>
        <w:t xml:space="preserve">) un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policiju" 8. panta otro daļu un ievērojot Ministru kabineta 2021. gada 7. decembra noteikumu Nr. 793 "Kārtība, kādā Iekšlietu ministrijas sistēmas iestāžu amatpersonas ar speciālajām dienesta pakāpēm tiek nosūtītas dalībai starptautiskajās misijās un operācijās, un dalības finansēšanas kārtība" 11. punktu, nosūtīt dalībai Eiropas Savienības misijā Armēnijā (</w:t>
      </w:r>
      <w:r w:rsidR="00000000" w:rsidRPr="00000000" w:rsidDel="00000000">
        <w:rPr>
          <w:i w:val="1"/>
          <w:rtl w:val="0"/>
        </w:rPr>
        <w:t xml:space="preserve">EUMA</w:t>
      </w:r>
      <w:r w:rsidR="00000000" w:rsidRPr="00000000" w:rsidDel="00000000">
        <w:rPr>
          <w:rtl w:val="0"/>
        </w:rPr>
        <w:t xml:space="preserve">) Valsts policijas Galvenās kārtības policijas pārvaldes Satiksmes drošības pārvaldes Administratīvo strīdu nodaļas vecāko inspektoru pulkvežleitnantu Raimondu Koptenkovu un Valsts policijas Galvenās kriminālpolicijas pārvaldes Starptautiskās sadarbības pārvaldes 1. nodaļas vecāko inspektoru majoru Rustamu Visitovu no 2023. gada 28. marta līdz 2024. gada 27. martam.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šā rīkojuma 1. punktā minētajām Valsts policijas amatpersonām ar speciālajām dienesta pakāpēm koeficientu 1,4 piemaksas aprēķināšanai.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šā rīkojuma 1. punktā minēto Valsts policijas amatpersonu ar speciālajām dienesta pakāpēm uzturēšanos Eiropas Savienības misijā Armēnijā (</w:t>
      </w:r>
      <w:r w:rsidR="00000000" w:rsidRPr="00000000" w:rsidDel="00000000">
        <w:rPr>
          <w:i w:val="1"/>
          <w:rtl w:val="0"/>
        </w:rPr>
        <w:t xml:space="preserve">EUMA</w:t>
      </w:r>
      <w:r w:rsidR="00000000" w:rsidRPr="00000000" w:rsidDel="00000000">
        <w:rPr>
          <w:rtl w:val="0"/>
        </w:rPr>
        <w:t xml:space="preserve">), Finanšu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valsts budžeta programmas 02.00.00 "Līdzekļi neparedzētiem gadījumiem" piešķirt Iekšlietu ministrijai (Valsts policijai) 2023. gadā 76 443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likumprojekta "Par valsts budžetu 2024. gadam un budžeta ietvaru 2024., 2025. un 2026. gadam" sagatavošanas un izskatīšanas procesā paredzēt finansējumu 2024. gadam 23 472 </w:t>
      </w:r>
      <w:r w:rsidR="00000000" w:rsidRPr="00000000" w:rsidDel="00000000">
        <w:rPr>
          <w:i w:val="1"/>
          <w:rtl w:val="0"/>
        </w:rPr>
        <w:t xml:space="preserve">euro</w:t>
      </w:r>
      <w:r w:rsidR="00000000" w:rsidRPr="00000000" w:rsidDel="00000000">
        <w:rPr>
          <w:rtl w:val="0"/>
        </w:rPr>
        <w:t xml:space="preserve"> apmērā apakšprogrammā 06.01.00 "Valsts policija".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par šā rīkojuma 3.1. apakšpunktā minēto līdzekļu piešķiršanu no valsts budžeta programmas 02.00.00 "Līdzekļi neparedzētiem gadījumiem".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ministra pienākumu izpildītājs ‒ 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Šmits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23-TA-570</w:t>
    </w:r>
    <w:r>
      <w:br/>
    </w:r>
    <w:r w:rsidR="00000000" w:rsidRPr="00000000" w:rsidDel="00000000">
      <w:rPr>
        <w:rtl w:val="0"/>
      </w:rPr>
      <w:t xml:space="preserve">Izdrukāts 29.07.2026. 23.47 - 1.0.VK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23-TA-570</w:t>
    </w:r>
    <w:r>
      <w:br/>
    </w:r>
    <w:r w:rsidR="00000000" w:rsidRPr="00000000" w:rsidDel="00000000">
      <w:rPr>
        <w:rtl w:val="0"/>
      </w:rPr>
      <w:t xml:space="preserve">Izdrukāts 29.07.2026. 23.47 - 1.0.VK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rīkojuma_projekts_23-TA-570.docx</dc:title>
</cp:coreProperties>
</file>

<file path=docProps/custom.xml><?xml version="1.0" encoding="utf-8"?>
<Properties xmlns="http://schemas.openxmlformats.org/officeDocument/2006/custom-properties" xmlns:vt="http://schemas.openxmlformats.org/officeDocument/2006/docPropsVTypes"/>
</file>