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valdes locekļu iecelšanu Zviedrijas–Latvijas Sadarbības fonda valdē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Latvijas Republikas valdības dalību Zviedrijas–Latvijas Sadarbības fondā </w:t>
      </w:r>
      <w:r w:rsidR="00000000" w:rsidRPr="00000000" w:rsidDel="00000000">
        <w:rPr>
          <w:i w:val="1"/>
          <w:rtl w:val="0"/>
        </w:rPr>
        <w:t xml:space="preserve">(The Foundation for Sweden-Latvia Cooperation Fund)</w:t>
      </w:r>
      <w:r w:rsidR="00000000" w:rsidRPr="00000000" w:rsidDel="00000000">
        <w:rPr>
          <w:rtl w:val="0"/>
        </w:rPr>
        <w:t xml:space="preserve">, saskaņā ar minētā fonda statūtu 5. pantu iecelt fonda valdē šādus Latvijas Republikas valdības pārstāvjus: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Signe Kazāka – Latvijas Kultūras akadēmijas Starpkultūru komunikācijas un svešvalodu katedras lektore, Latvijas Kultūras akadēmijas akadēmiskās bakalaura studiju programmas "Mākslas" apakšprogrammas "Starpkultūru sakari" specializācijas "Latvija–Ziemeļvalstis"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Nils Mosejonoks – Jaunatnes starptautisko programmu aģentūras Starptautiskās sadarbības un atbalsta 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Ilze Rūse – Latvijas Republikas ārkārtējā un pilnvarotā vēstniece Zviedrijas Karalistē;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Valters Jēkabsons – Latvijas Investīciju un attīstības aģentūras Latvijas ārējās ekonomiskās pārstāvniecības Zviedrijā vadītājs.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</w:t>
      </w:r>
      <w:r w:rsidR="00000000" w:rsidRPr="00000000" w:rsidDel="00000000">
        <w:rPr>
          <w:rtl w:val="0"/>
        </w:rPr>
        <w:t xml:space="preserve">Ministru kabineta 2019. gada 22. maija rīkojumu Nr. 246 "Par valdes locekļu iecelšanu Zviedrijas–Latvijas Sadarbības fonda valdē"</w:t>
      </w:r>
      <w:r w:rsidR="00000000" w:rsidRPr="00000000" w:rsidDel="00000000">
        <w:rPr>
          <w:rtl w:val="0"/>
        </w:rPr>
        <w:t xml:space="preserve"> (Latvijas Vēstnesis, 2019, 104.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24-TA-2640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24-TA-2640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