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622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3. oktobrī (prot. Nr. 40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2023. gada 10. augusta rīkojumā Nr. 484 "Par valstij dividendēs izmaksājamo valsts sabiedrības ar ierobežotu atbildību "Latvijas Jūras administrācija" peļņas daļu par 2022. gadu"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10. augusta rīkojumā Nr. 484 "Par valstij dividendēs izmaksājamo valsts sabiedrības ar ierobežotu atbildību "Latvijas Jūras administrācija" peļņas daļu par 2022. gadu" (Latvijas Vēstnesis, 2023, 155.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Valsts sabiedrībai ar ierobežotu atbildību "Latvijas Jūras administrācija" (vienotais reģistrācijas Nr. 40003022705) (turpmāk – kapitālsabiedrība) sadalīt peļņu par 2022. gadu saskaņā ar Ministru kabineta 2022. gada 25. janvāra noteikumu Nr. 72 "Kārtība, kādā tiek prognozēti, noteikti un veikti maksājumi par valsts kapitāla izmantošanu" 3.1. apakšpunktu, nosakot dividendes 64 % apmērā no kapitālsabiedrības pārskata gada peļņas, un 348 737 </w:t>
      </w:r>
      <w:r w:rsidR="00000000" w:rsidRPr="00000000" w:rsidDel="00000000">
        <w:rPr>
          <w:i w:val="1"/>
          <w:rtl w:val="0"/>
        </w:rPr>
        <w:t xml:space="preserve">euro </w:t>
      </w:r>
      <w:r w:rsidR="00000000" w:rsidRPr="00000000" w:rsidDel="00000000">
        <w:rPr>
          <w:rtl w:val="0"/>
        </w:rPr>
        <w:t xml:space="preserve">novirzīt kapitālsabiedrībai valsts deleģētā uzdevuma izpildei: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1.1. 311 810 </w:t>
      </w:r>
      <w:r w:rsidR="00000000" w:rsidRPr="00000000" w:rsidDel="00000000">
        <w:rPr>
          <w:i w:val="1"/>
          <w:rtl w:val="0"/>
        </w:rPr>
        <w:t xml:space="preserve">euro </w:t>
      </w:r>
      <w:r w:rsidR="00000000" w:rsidRPr="00000000" w:rsidDel="00000000">
        <w:rPr>
          <w:rtl w:val="0"/>
        </w:rPr>
        <w:t xml:space="preserve">novirzīt daudzstaru dziļumu mērījumu sistēmas iegādei un uzstādīšanai, lai nodrošinātu augstu mērījumu kvalitāti;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1.2. 36 927 </w:t>
      </w:r>
      <w:r w:rsidR="00000000" w:rsidRPr="00000000" w:rsidDel="00000000">
        <w:rPr>
          <w:i w:val="1"/>
          <w:rtl w:val="0"/>
        </w:rPr>
        <w:t xml:space="preserve">euro </w:t>
      </w:r>
      <w:r w:rsidR="00000000" w:rsidRPr="00000000" w:rsidDel="00000000">
        <w:rPr>
          <w:rtl w:val="0"/>
        </w:rPr>
        <w:t xml:space="preserve">novirzīt alternatīva elektroenerģijas avota nodrošināšanai krīzes situācijās, tostarp avārijas dīzeļģeneratora iegādei, elektropieslēguma izveidei un ar to saistīto darbu veikšanai."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izpildītājs ‒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25-TA-1995</w:t>
    </w:r>
    <w:r>
      <w:br/>
    </w:r>
    <w:r w:rsidR="00000000" w:rsidRPr="00000000" w:rsidDel="00000000">
      <w:rPr>
        <w:rtl w:val="0"/>
      </w:rPr>
      <w:t xml:space="preserve">Izdrukāts 29.07.2026. 23.58 - 1.0.VK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25-TA-1995</w:t>
    </w:r>
    <w:r>
      <w:br/>
    </w:r>
    <w:r w:rsidR="00000000" w:rsidRPr="00000000" w:rsidDel="00000000">
      <w:rPr>
        <w:rtl w:val="0"/>
      </w:rPr>
      <w:t xml:space="preserve">Izdrukāts 29.07.2026. 23.58 - 1.0.VK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rīkojuma_(grozījumu)_projekts_25-TA-1995.docx</dc:title>
</cp:coreProperties>
</file>

<file path=docProps/custom.xml><?xml version="1.0" encoding="utf-8"?>
<Properties xmlns="http://schemas.openxmlformats.org/officeDocument/2006/custom-properties" xmlns:vt="http://schemas.openxmlformats.org/officeDocument/2006/docPropsVTypes"/>
</file>