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jūlijā (prot. Nr. 29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4. februāra noteikumos Nr. 83 "Eiropas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4. februāra noteikumos Nr. 83 "Eiropas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 (Latvijas Vēstnesis, 2025,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ir pieprasījušas tehnisko palīglīdzekli un ir uzņemtas rindā tehniskā palīglīdzekļa saņemšanai ar līdzmaksājumu,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ir pieprasījušas tehnisko palīglīdzekli un ir uzņemtas rindā tehniskā palīglīdzekļa saņemšanai ar kupona metodi,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Tehnisko palīglīdzekļu pakalpojumu finansējuma saņēmējs nodrošina atbilstoši normatīvajiem aktiem par tehniskajiem palīglīdzekļiem, ciktāl šie noteikumi nenosaka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Tehnisko palīglīdzekļu saņemšana ar līdzmaksājumu šo noteikumu izpratnē ir tehnisko palīglīdzekļu nodrošināšanas veids, kurā izdevumi tiek kompensēti šo noteikumu 4.1. un 4.2. apakšpunktā minētajai personai saskaņā ar normatīvajiem aktiem par tehniskajiem palīglīdzekļiem vai tās izvēlētajam pakalpojuma sniedzējam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Kupona metode šo noteikumu izpratnē ir tehnisko palīglīdzekļu pakalpojuma nodrošināšanas veids, kurā izdevumus šo noteikumu 4.3. apakšpunktā minētās personas izvēlētajam pakalpojumu sniedzējam, kas atlasīts atbilstoši šo noteikumu 34.4. apakšpunktā minētajai procedūrai, par tā sniegto tehnisko palīglīdzekļu pakalpojumu kompensē finansējuma saņēmēja noteiktās kupona vērtības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Investīcijas kopējo finansējumu veido šo noteikumu 12. un 13. punktā minētais finansējums, kā arī privātais līdzfinansējums – vienreizējā iemaksa, ko atbilstoši normatīvajiem aktiem par tehniskajiem palīglīdzekļiem samaksā šo noteikumu 4. punktā minētās personas,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"15.1.3. biroja preču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Atveseļošanas fonda finansējums nesedz pievienotās vērtības nodokļa izmaksas, taču tās iekļauj investīcijas projektā un sedz no valsts budžeta finansējuma, ja tehnisko palīglīdzekļu pakalpojumu nodrošina no Atveseļošanas fonda finansējuma. Ja tehnisko palīglīdzekļu pakalpojumu nodrošina no šo noteikumu 13.</w:t>
      </w:r>
      <w:r w:rsidR="00000000" w:rsidRPr="00000000" w:rsidDel="00000000">
        <w:rPr>
          <w:vertAlign w:val="superscript"/>
          <w:rtl w:val="0"/>
        </w:rPr>
        <w:t xml:space="preserve">1</w:t>
      </w:r>
      <w:r w:rsidR="00000000" w:rsidRPr="00000000" w:rsidDel="00000000">
        <w:rPr>
          <w:rtl w:val="0"/>
        </w:rPr>
        <w:t xml:space="preserve"> punktā minētā privātā līdzfinansējuma, pievienotās vērtības nodokļa izmaksas sedz no 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šo noteikumu 4.1. un 4.2. apakšpunktā minētās personas izvēlēts pakalpojuma sniedzējs, kas ar līdzmaksājumu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24.1.1. Ministru kabineta 2021. gada 21. decembra noteikumu Nr. 878 "Tehnisko palīglīdzekļu noteikumi" 2. pielikumā (turpmāk – noteikumu Nr. 878 2. pielikums) noteiktos tehniskos palīglīdzekļus, izņemot tā 1., 2., 3., 4., 145., 146. un 147. punktā minētos tehniskos palīglīdzekļus;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24.1.2. noteikumu Nr. 878 2. pielikumā neiekļautās ortozes, kam ir paaugstināta funkcionalitāte un kas paredzētas noteiktu funkcionēšanas traucējumu mazināšanai neatkarīgi no šo noteikumu 4.1. un 4.2. apakšpunktā minētajai personai izsniegto ortožu skaita un komplektējošo daļu daudzuma;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24.1.3. šo noteikumu 4.2. apakšpunktā minētajai personai šo noteikumu 1. pielikumā noteiktos tehniskos palīglīdzekļus, tai skaitā to pielāgošanu, ja nepieciešams, lietošanas apmācību, izsniegšanu iespējami tuvu personas dzīvesvietai, garantijas apkopi un remontu;".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šo noteikumu 4.3. apakšpunktā minētās personas izvēlēts pakalpojuma sniedzējs, kurš ar kupona metodi nodrošina individuāli izgatavotu vai rūpnieciski ražotu šo noteikumu 2. pielikumā minēto tehnisko  palīglīdzekli šo noteikumu 4.3. apakšpunktā minētajai personai, kura normatīvajos aktos par tehniskajiem palīglīdzekļiem noteiktajā kārtībā ir iesniegusi finansējuma saņēmējam attiecīgu iesniegumu un ir paudusi vēlmi saņemt tehnisko palīglīdzekļu pakalpojumu. Minētais pakalpojuma sniedzējs nodrošina tehniskā palīglīdzekļa pielāgošanu, ja nepieciešams, lietošanas apmācību, kā arī tā izsniegšanu vai piegādi iespējami tuvu personas dzīvesvietai, tai skaitā izmantojot bezkontakta piegādes iespējas, garantijas apkopi un remontu, kā arī pēcgarantijas apkopi un remontu šo noteikumu 2. pielikuma 2.2. un 3.1. apakšnodaļā minētajiem tehniskajiem palīglīdzekļiem."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Lai šo noteikumu 4.1. un 4.2. apakšpunktā minētā persona saņemtu kompensāciju par tehnisko palīglīdzekli, kas izsniegts ar līdzmaksājumu un kura iegādi un izgatavošanu, ja nepieciešams, persona ir apmaksājusi no saviem līdzekļiem, persona iesniedz finansējuma saņēmējam: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iesniegumu par tehniskā palīglīdzekļa iegādes un izgatavošanas izdevumu kompensēšanu;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apmaksu apliecinošu dokumentu kopijas, kurās norādīts tehniskā palīglīdzekļa nosaukums, tehniskā palīglīdzekļa lietotāja personas dati (vārds, uzvārds un personas kods) un maksājuma veikšanas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26.5. tehniskā palīglīdzekļa saņemšanu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 ja personas lietošanā ir no finansējuma saņēmēja patapināts tehniskais palīglīdzeklis, kas līdzīgā veidā kompensē vienus un tos pašus funkcionēšanas traucējumus, – pieņemšanas un nodošanas aktu par šī tehniskā palīglīdzekļa nodošanu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Lai pakalpojumu sniedzējs saņemtu atmaksu par šo noteikumu 4.1. un 4.2. apakšpunktā minētajai personai izsniegtu tehnisko palīglīdzekli ar līdzmaksājumu, pakalpojuma sniedzējs iesniedz finansējuma saņēmējam: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tehniskā palīglīdzekļa izsniegšanu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 ja šo noteikumu 4.1. un 4.2. apakšpunktā minētās personas lietošanā ir no finansējuma saņēmēja patapināts tehniskais palīglīdzeklis, kas līdzīgā veidā kompensē vienus un tos pašus funkcionēšanas traucējumus, – pieņemšanas un nodošanas akta oriģinālu par šī tehniskā palīglīdzekļa nodošanu pakalpojuma sniedzējam, kas nodrošina tā tālāku nodošanu finansējuma saņēmējam;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 dokumenta kopiju, kas apliecina šo noteikumu 4.1. un 4.2. apakšpunktā minētās personas tiesības būt atbrīvotai no vienreizējās iemaksas veikšanas."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29.1.1.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"29.1.1. šo noteikumu 4.3. apakšpunktā minēto personu, kurai ir izsniegts tehniskais palīglīdzeklis (personas vārdu, uzvārdu, personas kodu, dzīvesvietas adresi, e-pasta adresi,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29.1.2.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 šo noteikumu 4.3. apakšpunktā minētajai personai izsniegtā tehniskā palīglīdzekļa nosaukumu, ISO kodu, cenu, izsniegšanas datumu, numuru līgumam par tehnisko palīglīdzekļu pakalpojumu, tehnisko palīglīdzekļu pakalpojuma kupona vērtību un veiktās vienreizējās iemaksas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ar šo noteikumu 4.3. apakšpunktā minēto personu noslēgtā līguma oriģinālu, izņemot gadījumu, ja tā ir saņēmusi šo noteikumu 2. pielikuma 115., 118., 119., 124. vai 125. punktā minēto tehnisko palīglīdzekli;".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pakalpojumu sniedzēja un šo noteikumu 4.3. apakšpunktā minētās personas parakstīta izsniegtā tehniskā palīglīdzekļa nodošanas un pieņemšanas akta oriģinālu;".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dokumenta kopiju, kas apliecina šo noteikumu 4.3. apakšpunktā minētās personas tiesības būt atbrīvotai no vienreizējās iemaksas veikšanas;".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29.6.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"29.6. pārstāvības tiesības apliecinoša dokumenta kopiju, ja šo noteikumu 29.2. apakšpunktā minēto līgumu un šo noteikumu 29.3. apakšpunktā noteikto nodošanas un pieņemšanas aktu nav parakstījusi šo noteikumu 4.3. apakšpunktā minētā persona, kurai ir izsniegts tehniskais palīglīdzeklis."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Finansējuma saņēmējs pēc šo noteikumu 26., 27. vai 29. punktā minēto dokumentu saņemšanas un pārliecināšanās, ka šo noteikumu 4. punktā minētā persona ir samaksājusi šo noteikumu 13.</w:t>
      </w:r>
      <w:r w:rsidR="00000000" w:rsidRPr="00000000" w:rsidDel="00000000">
        <w:rPr>
          <w:vertAlign w:val="superscript"/>
          <w:rtl w:val="0"/>
        </w:rPr>
        <w:t xml:space="preserve">1</w:t>
      </w:r>
      <w:r w:rsidR="00000000" w:rsidRPr="00000000" w:rsidDel="00000000">
        <w:rPr>
          <w:rtl w:val="0"/>
        </w:rPr>
        <w:t xml:space="preserve"> punktā minēto vienreizējo iemaksu, ja attiecināms, 30 dienu laikā, pamatojoties uz saņemtajiem dokumentiem, kompensē vai atsaka kompensēt personai vai pakalpojuma sniedzējam tehnisko palīglīdzekļu pakalpojuma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Ja šo noteikumu 4. punktā minētā persona šo noteikumu 13.</w:t>
      </w:r>
      <w:r w:rsidR="00000000" w:rsidRPr="00000000" w:rsidDel="00000000">
        <w:rPr>
          <w:vertAlign w:val="superscript"/>
          <w:rtl w:val="0"/>
        </w:rPr>
        <w:t xml:space="preserve">1</w:t>
      </w:r>
      <w:r w:rsidR="00000000" w:rsidRPr="00000000" w:rsidDel="00000000">
        <w:rPr>
          <w:rtl w:val="0"/>
        </w:rPr>
        <w:t xml:space="preserve"> punktā minēto vienreizējo iemaksu samaksā pakalpojuma sniedzēja kasē vai kontā, pakalpojuma sniedzējs reizi mēnesī, bet ne vēlāk kā līdz nākamā mēneša 10. datumam pārskaita iepriekšējā mēnesī saņemtās iemaksas uz finansējuma saņēmēja kontu vai iemaksā tās finansējuma saņēmēja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Finansējuma saņēmējs izmanto šo noteikumu 13.</w:t>
      </w:r>
      <w:r w:rsidR="00000000" w:rsidRPr="00000000" w:rsidDel="00000000">
        <w:rPr>
          <w:vertAlign w:val="superscript"/>
          <w:rtl w:val="0"/>
        </w:rPr>
        <w:t xml:space="preserve">1</w:t>
      </w:r>
      <w:r w:rsidR="00000000" w:rsidRPr="00000000" w:rsidDel="00000000">
        <w:rPr>
          <w:rtl w:val="0"/>
        </w:rPr>
        <w:t xml:space="preserve"> punktā minēto privāto līdzfinansējumu tehnisko palīglīdzekļu pakalpojuma nodrošināšanai šajos noteikumos noteiktā kārtībā līdz 2026.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kupona vērtību veidojošos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Finansējuma saņēmējs kupona vērtības aprēķina un apstiprina atbilstoši šo noteikumu 30. punktā minētajai metodikai."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34.1.2.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34.2.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koordinē šo noteikumu 4. punktā minēto personu nodrošināšanu ar tehniskajiem palīglīdzekļiem un veido tehnisko palīglīdzekļu pakalpojuma saņēmēju rindu, tai skaitā lai nodrošinātu šo noteikumu 7. punktā minētā mērķrādītāja sasniegšanu. Ja investīcijas projektā finansējums tehnisko palīglīdzekļu pakalpojuma nodrošināšanai nav pietiekams vai vairs nav pieejams, taču persona nav saņēmusi pieprasīto tehnisko palīglīdzekli, finansējuma saņēmējs normatīvajos aktos par tehniskajiem palīglīdzekļiem noteiktajā kārtībā pārreģistrē personu rindā tehniskā palīglīdzekļa saņemšanai no valsts budžeta līdzekļiem. Personai iesniegums atkārtoti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iepirkumus veic atbilstoši normatīvajiem aktiem publisko iepirkumu jomā un pakalpojuma sniedzējus, kuri nodrošina tehnisko palīglīdzekļu pakalpojumu atbilstoši šo noteikumu 6. punktā minētajai metodei, atlasa, īstenojot atklātu, pārredzamu, nediskriminējošu un konkurenci nodrošinošu iepirkuma vai pakalpojuma sniedzēju atlases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"34.5. ja atbilstoši investīcijas projekta darbības specifikai tas ir iespējams, organizējot publiskā iepirkuma procedūru, var ievērot zaļā iepirkuma, sociāli atbildīgā un inovatīvā publiskā iepirkuma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"34.10. nodrošina atsevišķu grāmatvedības uzskaiti par investīcijas projekta izdevumiem un šo noteikumu 4. punktā minētās personas veikto vienreizējo iemaksu saskaņā ar normatīvo aktu prasībām grāmatvedības jomā, tai skaitā izveidojot atbilstošu uzskaites kodu sistēmu par visiem investīcijas projekta īstenošanai veiktajiem darījumiem;".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25-TA-696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25-TA-696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noteikumu_(grozījumu)_projekts_25-TA-696.docx</dc:title>
</cp:coreProperties>
</file>

<file path=docProps/custom.xml><?xml version="1.0" encoding="utf-8"?>
<Properties xmlns="http://schemas.openxmlformats.org/officeDocument/2006/custom-properties" xmlns:vt="http://schemas.openxmlformats.org/officeDocument/2006/docPropsVTypes"/>
</file>