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janvārī (prot. Nr. 4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atbrīvojami no noteiktajiem valsts pārbaudījumiem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izglītojamie atbrīvojami no noteiktajiem valsts pārbaudījumiem.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no valsts pārbaudījumiem atbrīvo ar izglītības iestādes vadītāja rīkojumu, pamatojoties uz šādiem izglītības iestādē iesniegtiem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 izglītojamā vai nepilngadīga izglītojamā likumiskā pārstāvja iesniegumu ar lūgumu atbrīvot no noteiktajiem valsts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psihiatra, neirologa vai hematoonkologa (turpmāk – speciālists) vai ārstu konsīlija izsniegtu izrakstu no stacionārā/ambulatorā pacienta medicīniskās kartes (veidlapu Nr. 027/u), kas sagatavots atbilstoši normatīvajam aktam par medicīnisko dokumentu lietvedības kārtību (turpmāk – izraksts), ar izrakstā iekļautu informāciju par ieteikumu atbrīvot izglītojamo no valsts pārbaudījumiem, nenorādot diagnozi un slimības anamnēzi. Speciālista vai ārstu konsīlija izrakstu izglītības iestādē iesniedz līdz attiecīgā mācību gada 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ārstējošā ārsta izsniegtu izrakstu ar izrakstā iekļautu informāciju par ieteikumu atbrīvot izglītojamo no valsts pārbaudījumiem attiecīgajā mācību gadā, nenorādot diagnozi un slimības anamnēzi, ja izglītojamais pēc attiecīgā mācību gada 1. marta vai valsts pārbaudījumu norises laikā akūtas saslimšanas, infekcijas vai traumas radīto veselības traucējumu dēļ ārstējas stacionārā ārstniecības iestādē vai ambulatori un tādējādi neapmeklē izglītības iestādi.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Speciālists un ārstu konsīlijs izrakstu izsniedz pēc izglītojamā personīgas apskates un izmeklēšanas, ņemot vērā viņu rīcībā esošo medicīnisko informāciju. Pirms izraksta izsniegšanas speciālists vai ārstu konsīlijs, ja nepieciešams, nosūta izglītojamo uz papildu izmeklējumiem un konsultācijām pie citām ārstniecības personām.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pamatizglītības pakāpē ar garīgās attīstības traucējumiem, smagiem garīgās attīstības vai vairākiem smagiem attīstības traucējumiem no valsts pārbaudījumiem par pamatizglītības ieguvi atbrīvo ar izglītības iestādes vadītāja rīkojumu, pamatojoties uz pilngadīga izglītojamā vai nepilngadīga izglītojamā likumiskā pārstāvja iesniegumu un valsts vai pašvaldības pedagoģiski medicīniskās komisijas atzinumu.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vidējās izglītības pakāpē, kurš atbilstoši normatīvajiem aktiem par valsts pārbaudes darbu norises laiku attiecīgajā mācību gadā noteiktajā laikā piedalās starptautiskajās sporta sacensībās vai sporta nometnē ārpus Latvijas teritorijas, no valsts pārbaudījumiem par vispārējās vidējās izglītības ieguvi atbrīvo ar izglītības un zinātnes ministra lēmumu, pamatojoties uz pilngadīga izglītojamā vai nepilngadīga izglītojamā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normatīvajos aktos noteiktajā kārtībā atzītas sporta federācijas apliecinājumu, ka izglītojamais ir attiecīgās sporta federācijas pārstāvētā olimpiskā sporta veida valsts pieaugušo izlases komandas dalībnieks un valsts pārbaudījumu norises laikā piedalās sporta federācijas apstiprinātā sporta sacensību kalendārā iekļautajās starptautiskajās sporta sacensībās vai sporta nometnē ārpus Latvijas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Izglītojamo, kurš ir Latvijā akreditētas ārvalsts diplomātiskās pārstāvniecības personāla darbinieka, ārvalsts konsulārās iestādes darbinieka, cita starptautisko publisko tiesību subjekta vai tā Latvijā akreditētas pārstāvniecības darbinieka vai amatpersonas ģimenes loceklis (turpmāk – akreditēta persona), patvēruma meklētājs, bēglis vai alternatīvā statusa ieguvējs, no valsts pārbaudījumiem atbrīvo ar izglītības un zinātnes ministra lēmumu, pamatojoties uz izglītojamā vai viņa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kādu no šādiem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akreditētas personas 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 bēgļa vai personas alternatīvo statusu apliecinoša dokumenta kopiju, ja izglītojamais uzsācis mācības tajā pašā mācību gadā, kad izsniegts attiecīgo statusu apliecinošais dokuments.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vadītājs šajos noteikumos minētos atbrīvojumu pamatojošos dokumentus glabā saskaņā ar fizisko personu datu apstrādi regulējošajiem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Ģimenes (vispārējās prakses) ārstu izraksti ar ieteikumu atbrīvot izglītojamo no valsts pārbaudījumiem, kas izsniegti, pamatojoties uz Ministru kabineta 2003.  gada 11. marta noteikumiem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ir derīgi līdz 2022./2023. mācību gada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2003. gada 11. marta noteikumus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(Latvijas Vēstnesis, 2003, 44.  nr.; 2006, 78. nr.; 2007, 117. nr.; 2008, 10. nr.; 2009, 50. nr.; 2019, 203. nr.).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22-TA-2944</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22-TA-2944</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noteikumu_projekts_22-TA-2944.docx</dc:title>
</cp:coreProperties>
</file>

<file path=docProps/custom.xml><?xml version="1.0" encoding="utf-8"?>
<Properties xmlns="http://schemas.openxmlformats.org/officeDocument/2006/custom-properties" xmlns:vt="http://schemas.openxmlformats.org/officeDocument/2006/docPropsVTypes"/>
</file>