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Augstākā līmeņa domēna ".lv" reģistra un elektroniskās numurēšanas sistēmas uzturētājam izvirzāmās prasības un tā atzīšanas kārtība, un prasības domēnu vārdu reģistrācijas datubāzei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Elektronisko sakaru likuma 4. panta trešo daļu</w:t>
      </w:r>
      <w:r w:rsidR="00000000" w:rsidRPr="00000000" w:rsidDel="00000000">
        <w:rPr>
          <w:rStyle w:val="paragraph"/>
          <w:i w:val="1"/>
          <w:rtl w:val="0"/>
        </w:rPr>
        <w:t xml:space="preserve"> un </w:t>
      </w:r>
      <w:r w:rsidR="00000000" w:rsidRPr="00000000" w:rsidDel="00000000">
        <w:rPr>
          <w:rStyle w:val="paragraph"/>
          <w:i w:val="1"/>
          <w:rtl w:val="0"/>
        </w:rPr>
        <w:t xml:space="preserve">Nacionālās kiberdrošības likuma</w:t>
      </w:r>
      <w:r w:rsidR="00000000" w:rsidRPr="00000000" w:rsidDel="00000000">
        <w:rPr>
          <w:rStyle w:val="paragraph"/>
          <w:i w:val="1"/>
          <w:rtl w:val="0"/>
        </w:rPr>
        <w:t xml:space="preserve"> 23. panta sesto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augstākā līmeņa domēna ".lv" reģistra un elektroniskās numurēšanas sistēmas uzturētājam (turpmāk – reģistra uzturētājs) izvirzāmās prasības, kā arī tā atzīšanas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domēnu vārdu reģistrācijas datubāzei (turpmāk – reģistrs), kas piemērojamas augstākā līmeņa domēna ".lv" reģistra uzturētājam un domēnu vārdu reģistrācijas pakalpojumu sniedzējiem.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 elektroniskā veidā uzglabā augstākā līmeņa domēnā ".lv" reģistrēto domēna vārdu un elektroniskās numurēšanas sistēmā reģistrēto tālruņa numuru (turpmāk – numuri) tehniskos un administratīvos datus.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Reģistra uzturētājs var būt Latvijas Republikas komercreģistrā reģistrēts komersants vai Latvijas Republikas zinātnisko institūciju reģistrā reģistrēta zinātniskā institūcija.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Reģistratūra šo noteikumu izpratnē ir juridiska persona vai saimnieciskās darbības veicējs, kurš noslēdzis ar reģistra uzturētāju līgumu par domēnu vārdu reģistrācijas starpnieka pakalpojumu 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Termins "domēnu vārdu reģistrācijas pakalpojumu sniedzējs" šajos noteikumos tiek lietots atbilstoši Nacionālās kiberdrošības likuma 1. panta 3. punktam.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Elektroniskās numurēšanas sistēmas (ENUM) pakalpojumu sniedzējs šo noteikumu izpratnē ir elektronisko sakaru komersants, kam piešķirti numerācijas resursi balss telefonijas pakalpojumu sniegšanai un kas noslēdzis ar reģistra uzturētāju līgumu par elektroniskās numurēšanas sistēmas (ENUM) izmantošanu.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Reģistra uzturētāja maiņa neietekmē iepriekš reģistrēto domēna vārdu un numuru statusu.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reģistra uzturētājam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veicinātu domēna vārdu sistēmas drošību, stabilitāti un noturību, reģistra uzturētājs nodrošina precīzu un pilnīgu domēnu vārdu reģistrācijas datu vākšanu un uzturēšanu īpaši tam paredzētā reģistrā. Reģistrā uzkrāto informāciju apstrādā atbilstoši normatīvajiem aktiem par personas datu apstrādi.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Reģistra uzturētājs domēna vārdu lietotājiem un kontaktpersonām pieprasa un reģistrā glabā informāciju, kas ir nepieciešama un pietiekama lietotāju identificēšanai un saziņai ar tiem. Šāda informācija ietver: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domēna vārdu;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domēna vārda lietotāja vārdu un uzvārdu vai nosaukumu, e-pasta adresi un tālruņa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domēna vārda kontaktpersonu e-pasta adresi un tālruņa numuru, ja tie atšķiras no domēna vārda lietotāja e-pasta adreses un tālruņa numura.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Reģistra uzturētājs, uzturot reģistru, ievēro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nepārtrauktu augstākā līmeņa domēna ".lv" zonas pieejamību Latvijas un ārvalstu lietotājiem;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nepārtrauktu elektroniskās numurēšanas sistēmas (ENUM) zonas pieejamību;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nepieciešamos tehniskos un organizatoriskos pasākumus reģistra aizsardzībai pret drošības apdraudējumiem;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sadarbībā ar Pasaules Intelektuālā īpašuma organizāciju izveido alternatīvu ārpustiesas strīdu izšķiršanas procedūru, lai izskatītu trešo pušu prasības pret domēna vārdu reģistrētājiem;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novērstu un apkarotu domēna vārdu sistēmas ļaunprātīgu izmantošanu, kā arī novērstu un atklātu kiberincidentus, sniedz tiesībaizsardzības iestādēm, kiberincidentu novēršanas institūcijām un citām kompetentajām iestādēm to normatīvajos aktos noteikto funkciju veikšanai piekļuvi konkrēta domēna vārda reģistrācijas datiem, tostarp nepubliskajiem datiem, kas nepieciešami prasītās piekļuves mērķim, kā arī bez nepamatotas kavēšanās, bet ne vēlāk kā 72 stundu laikā pēc piekļuves pieprasījumu saņemšanas atbild uz 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gadījumos, kas saistīti ar domēna vārdu sistēmas pārkāpumiem privāto tiesību jomā, sniedz fiziskām un juridiskām personām pēc to pamatota pieprasījuma piekļuvi konkrēta domēna vārda reģistrācijas datiem, tostarp nepubliskajiem datiem, kas nepieciešami prasītās piekļuves mērķim, kā arī bez nepamatotas kavēšanās, bet ne vēlāk kā mēneša laikā no pieprasījuma saņemšanas atbild uz 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Reģistra uzturētājs reģistrē domēna vārdus, ievērojot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vienlīdzīgu, caurskatāmu un nediskriminējošu attieksmi pret visiem domēna vārdu pieteicējiem, lietotājiem un reģistratūrām;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domēna vārdus reģistrē iesniegumu saņemšanas secībā. Iesniegumi sagatavojami un iesniedzami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minētajā kārtībā;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tiešsaistē reģistra uzturētāja tīmekļvietnē vismaz šādu informāciju: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atsevišķi pieprasītā otrā līmeņa domēna vārda reģistrācijas statusu;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atsevišķi pieprasītā otrā līmeņa domēna vārda aktuālo kontaktinformāciju, ja domēna vārda lietotājs ir juridiska persona vai valsts vai pašvaldības institūcija;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5. </w:t>
      </w:r>
      <w:r w:rsidR="00000000" w:rsidRPr="00000000" w:rsidDel="00000000">
        <w:rPr>
          <w:rtl w:val="0"/>
        </w:rPr>
        <w:t xml:space="preserve">apakšpunktā</w:t>
      </w:r>
      <w:r w:rsidR="00000000" w:rsidRPr="00000000" w:rsidDel="00000000">
        <w:rPr>
          <w:rtl w:val="0"/>
        </w:rPr>
        <w:t xml:space="preserve"> minētos dokumentus un ar tiem saistītās procedūras.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Reģistra uzturētājs reģistrē numurus elektroniskās numurēšanas sistēmā (ENUM), ievērojot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vienlīdzīgu, caurskatāmu un nediskriminējošu attieksmi pret visiem elektroniskās numurēšanas sistēmas (ENUM) pakalpojumu sniedzējiem;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apstrādā elektroniskās numurēšanas sistēmas (ENUM) pakalpojumu sniedzēju iesniegtos numuru reģistrācijas pieteikumus to saņemšanas secībā.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Lai nodrošinātu augstākā līmeņa domēna ".lv" reģistra un elektroniskās numurēšanas sistēmas uzturēšanu, reģistra uzturētājs izstrādā un ievieš: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domēna vārdu lietošanas tiesību piešķiršanas, piešķiršanas atteikuma, pagarināšanas un ar domēna vārda lietotāju noslēgtā līguma izbeigšanas kārtību;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risināmi strīdi par domēna vārdu lietošanas tiesībām;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reģistra uzturētāja un reģistratūras līguma projektu;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reģistra uzturētāja un elektroniskās numurēšanas sistēmas (ENUM) pakalpojumu sniedzēja līguma projektu;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rīcībpolitiku un procedūras, tostarp verifikācijas procedūras, lai nodrošinātu, ka reģistrā ir iekļauta precīza un pilnīga informācija un ir nodrošināta datu aizsardzības prasībām atbilstoša datu izpaušana;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plānotos pakalpojuma kvalitātes parametrus (piemēram, vidējais iesnieguma apstrādes laiks, laiks, kāds nepieciešams izmaiņu atspoguļošanai zonas datnē, domēna vārdu sistēmas drošības paplašinājuma (DNSSEC) parametri);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metodiku maksas noteikšanai par augstākā līmeņa domēnā ".lv" reģistrēto domēna vārdu lietošanas tiesību piešķiršanu un pagarināšanu un elektroniskās numurēšanas sistēmā (ENUM) reģistrēto numuru uzturēšanu (metodikas mērķis ir pakalpojuma izmaksām tuvinātas maksas noteikšana).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5. </w:t>
      </w:r>
      <w:r w:rsidR="00000000" w:rsidRPr="00000000" w:rsidDel="00000000">
        <w:rPr>
          <w:rtl w:val="0"/>
        </w:rPr>
        <w:t xml:space="preserve">apakšpunktā</w:t>
      </w:r>
      <w:r w:rsidR="00000000" w:rsidRPr="00000000" w:rsidDel="00000000">
        <w:rPr>
          <w:rtl w:val="0"/>
        </w:rPr>
        <w:t xml:space="preserve"> minētajā rīcībpolitikā un procedūrās cita starpā nosaka, 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 verifikāciju var veikt domēna vārda reģistrācijas laikā vai pēc domēna vārda reģistrācijas;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 verifikācija ir samērīga, atspoguļo nozarē izmantotās paraugprakses un, ciktāl tas ir tehniski iespējams, elektroniskās identifikācijas jomā pieejamos risinājumus;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nodrošināta domēna vārda lietotāja vismaz viena saziņas līdzekļa verifikācija;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 verifikācija var ietvert domēna vārda lietotāja identitāti apliecinošu dokumentu pārbaudi;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domēnu vārdu reģistrācijas datu izpaušana tiek organizēta caur konkrētu saskarni, portālu vai citu tehnisku rīku, tad norāda to;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piekļuve šo noteikumu </w:t>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8.3.1.</w:t>
      </w:r>
      <w:r w:rsidR="00000000" w:rsidRPr="00000000" w:rsidDel="00000000">
        <w:rPr>
          <w:rtl w:val="0"/>
        </w:rPr>
        <w:t xml:space="preserve"> un </w:t>
      </w:r>
      <w:r w:rsidR="00000000" w:rsidRPr="00000000" w:rsidDel="00000000">
        <w:rPr>
          <w:rtl w:val="0"/>
        </w:rPr>
        <w:t xml:space="preserve">8.3.2. </w:t>
      </w:r>
      <w:r w:rsidR="00000000" w:rsidRPr="00000000" w:rsidDel="00000000">
        <w:rPr>
          <w:rtl w:val="0"/>
        </w:rPr>
        <w:t xml:space="preserve">apakšpunktā</w:t>
      </w:r>
      <w:r w:rsidR="00000000" w:rsidRPr="00000000" w:rsidDel="00000000">
        <w:rPr>
          <w:rtl w:val="0"/>
        </w:rPr>
        <w:t xml:space="preserve"> minētajiem datiem tiek nodrošināta bez maksas.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Reģistra uzturētājs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4. </w:t>
      </w:r>
      <w:r w:rsidR="00000000" w:rsidRPr="00000000" w:rsidDel="00000000">
        <w:rPr>
          <w:rtl w:val="0"/>
        </w:rPr>
        <w:t xml:space="preserve">apakšpunktā</w:t>
      </w:r>
      <w:r w:rsidR="00000000" w:rsidRPr="00000000" w:rsidDel="00000000">
        <w:rPr>
          <w:rtl w:val="0"/>
        </w:rPr>
        <w:t xml:space="preserve"> minēto dokumentu izstrādē nodrošina sabiedrības un ieinteresēto pušu līdzdalību.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tiek sagatavota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4. </w:t>
      </w:r>
      <w:r w:rsidR="00000000" w:rsidRPr="00000000" w:rsidDel="00000000">
        <w:rPr>
          <w:rtl w:val="0"/>
        </w:rPr>
        <w:t xml:space="preserve">apakšpunktā</w:t>
      </w:r>
      <w:r w:rsidR="00000000" w:rsidRPr="00000000" w:rsidDel="00000000">
        <w:rPr>
          <w:rtl w:val="0"/>
        </w:rPr>
        <w:t xml:space="preserve"> minēto dokumentu grozījumu projektu publiskā apspriešana, reģistra uzturētājs iesniedz dokumentu projektus izvērtēšanai Satiksmes ministrijā. Pēc Satiksmes ministrijas pieprasījuma reģistra uzturētājs sniedz skaidrojumus par paredzētajiem grozījumiem un, ja nepieciešams, precizē attiecīgo dokumentu grozījumu projektus.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Reģistra uzturētājs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 dokumentu grozījumu projektus iesniedz izvērtēšanai Satiksmes ministrijā. Satiksmes ministrija ir tiesīga lūgt skaidrojumus par paredzētajiem grozījumiem un ierosināt precizēt projektus.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Domēnu vārdu reģistrācijas pakalpojumu sniedzējam attiecībā uz tā pārvaldībā esošajiem domēna vārdiem ir pienākums ieviest un izpildīt šo noteikumu </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7.6.</w:t>
      </w:r>
      <w:r w:rsidR="00000000" w:rsidRPr="00000000" w:rsidDel="00000000">
        <w:rPr>
          <w:rtl w:val="0"/>
        </w:rPr>
        <w:t xml:space="preserve"> un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5. </w:t>
      </w:r>
      <w:r w:rsidR="00000000" w:rsidRPr="00000000" w:rsidDel="00000000">
        <w:rPr>
          <w:rtl w:val="0"/>
        </w:rPr>
        <w:t xml:space="preserve">apakšpunktā</w:t>
      </w:r>
      <w:r w:rsidR="00000000" w:rsidRPr="00000000" w:rsidDel="00000000">
        <w:rPr>
          <w:rtl w:val="0"/>
        </w:rPr>
        <w:t xml:space="preserve"> minētās prasības, kā arī bez nepamatotas kavēšanās pēc domēna vārda reģistrācijas publiskot domēna vārda reģistrācijas datus, kuri nav personas dati, un šo noteikumu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5. </w:t>
      </w:r>
      <w:r w:rsidR="00000000" w:rsidRPr="00000000" w:rsidDel="00000000">
        <w:rPr>
          <w:rtl w:val="0"/>
        </w:rPr>
        <w:t xml:space="preserve">apakšpunktā</w:t>
      </w:r>
      <w:r w:rsidR="00000000" w:rsidRPr="00000000" w:rsidDel="00000000">
        <w:rPr>
          <w:rtl w:val="0"/>
        </w:rPr>
        <w:t xml:space="preserve"> minētos dokumentus. Šajā nolūkā reģistra uzturētājs un domēnu vārdu reģistrācijas pakalpojumu sniedzējs savstarpēji sadarbojas.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Reģistra uzturētājs slēdz sadarbības līgumus ar reģistratūrām un uzrauga reģistratūras līguma izpildi. Reģistra uzturētājs sadarbības līgumā ar reģistratūrām iekļauj šo noteikumu </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7.6.</w:t>
      </w:r>
      <w:r w:rsidR="00000000" w:rsidRPr="00000000" w:rsidDel="00000000">
        <w:rPr>
          <w:rtl w:val="0"/>
        </w:rPr>
        <w:t xml:space="preserve"> un </w:t>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5. </w:t>
      </w:r>
      <w:r w:rsidR="00000000" w:rsidRPr="00000000" w:rsidDel="00000000">
        <w:rPr>
          <w:rtl w:val="0"/>
        </w:rPr>
        <w:t xml:space="preserve">apakšpunktā</w:t>
      </w:r>
      <w:r w:rsidR="00000000" w:rsidRPr="00000000" w:rsidDel="00000000">
        <w:rPr>
          <w:rtl w:val="0"/>
        </w:rPr>
        <w:t xml:space="preserve"> minētās prasības ar mērķi nedublēt domēnu vārdu reģistrācijas datu vākšanu, ja vien tas ir tehniski iespējams. Uz sadarbības līguma pamata veikta cita datu apstrāde (piemēram, datu nodošana, glabāšana, automātiska datu ievade un atjaunināšana) un ar to saistītās administratīvās un tehniskās darbības nav uzskatāmas par dublētu datu vākšanu. Reģistratūrai ir pienākums nodrošināt, ka tās pilnvarotās personas – domēnu vārdu reģistrācijas pakalpojumu sniedzēji – uzņemas tādas pašas saistības, kādas reģistratūrai noteiktas šajos noteikumos un sadarbības līgumā.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Reģistra uzturētājs divas reizes gadā – līdz 31. janvārim un 31. jūlijam – iesniedz Satiksmes ministrijā pārskatu par iepriekšējo pusgadu. Pārskatā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piešķirto, atteikto un pagarināto domēna vārdu un numuru lietošanas tiesību skaitu;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šo noteikumu </w:t>
      </w:r>
      <w:r w:rsidR="00000000" w:rsidRPr="00000000" w:rsidDel="00000000">
        <w:rPr>
          <w:rtl w:val="0"/>
        </w:rPr>
        <w:t xml:space="preserve">7.4. </w:t>
      </w:r>
      <w:r w:rsidR="00000000" w:rsidRPr="00000000" w:rsidDel="00000000">
        <w:rPr>
          <w:rtl w:val="0"/>
        </w:rPr>
        <w:t xml:space="preserve">apakšpunktu</w:t>
      </w:r>
      <w:r w:rsidR="00000000" w:rsidRPr="00000000" w:rsidDel="00000000">
        <w:rPr>
          <w:rtl w:val="0"/>
        </w:rPr>
        <w:t xml:space="preserve"> izveidotās ārpustiesas strīdu izšķiršanas procedūras ietvaros reģistra uzturētājam iesniegto un izskatīto sūdzību skaitu;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statistisko informāciju par: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domēna vārdu reģistrēšanas vidējo laiku;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kopējo reģistrēto domēna vārdu un numuru skaitu un izbeigto līgumu skaitu, atsevišķi norādot domēna vārdu skaitu, kuri reģistrēti, izmantojot reģistratūru pakalpojumus;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reģistrācijas atteikumu skaitu;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tās sistēmas darbības pārtraukumiem, kura nodrošina pakalpojuma sniegšanu, šo pārtraukumu ilgumu un iemesliem;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iekšējā drošības audita atzinumu par pakalpojumu sniegšanā izmantotās infrastruktūras darbību.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Reģistra uzturētājs ne retāk kā reizi divos gados līdz 31. janvārim iesniedz Satiksmes ministrijā sertificēta informācijas sistēmas drošības auditora drošības audita pārskatu par iepriekšējo pārskata periodu.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Reģistra uzturētājs pēc Satiksmes ministrijas pieprasījuma sniedz papildu pārskatus un informāciju par jautājumiem, kas saistīti ar augstākā līmeņa domēna ".lv" reģistra un elektroniskās numurēšanas sistēmas (ENUM) darbību.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Reģistra uzturētājs, kas plāno pārtraukt savu darbību, par to informē Satiksmes ministriju vismaz sešus mēnešus iepriekš un iesniedz plānu reģistra uzturētāja maiņai.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Reģistra uzturētāja atzīšana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Reģistra uzturētājs Satiksmes ministrijā rakstiski iesniedz iesniegumu reģistra uzturētāja atzīšanai. Iesniegumam pievieno: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reģistra uzturētāja iekļaušanu Interneta vārdu un numuru piešķires korporācijas domēnu vārdu saknes serveru datubāzē, kā arī Interneta vārdu un numuru piešķires korporācijas apliecinājumu;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iepriekšējo pieredzi domēna vārdu un numuru pakalpojumu sniegšanā;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sertificēta informācijas sistēmas ārējā drošības audita atzinumu par pakalpojumu sniegšanā izmantotās infrastruktūras darbību, kas sagatavots pēdējā mēneša laikā pirms iesniegšanas;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personu datu apstrādes sistēmas audita atzinumu par to, ka reģistra uzturētājs nodrošina fizisko personu datu apstrādi atbilstoši normatīvajiem aktiem par fizisko personu datu aizsardzību, kas sagatavots pēdējā mēneša laikā pirms iesniegšanas;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domēna vārdu lietošanas tiesību piešķiršanas, piešķiršanas atteikuma, pagarināšanas un ar domēna vārda lietotāju noslēgtā līguma izbeigšanas kārtību;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kārtību, kādā risināmi strīdi par domēna vārdu lietošanas tiesībām;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reģistra uzturētāja un reģistratūras līguma projektu;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reģistra uzturētāja un elektroniskās numurēšanas sistēmas (ENUM) pakalpojumu sniedzēja līguma projektu;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plānotos pakalpojuma kvalitātes parametrus (piemēram, vidējais iesnieguma apstrādes laiks, laiks, kāds nepieciešams izmaiņu atspoguļošanai zonas datnē, domēna vārdu sistēmas drošības paplašinājuma (DNSSEC) parametri);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metodiku maksas noteikšanai par augstākā līmeņa domēnā ".lv" reģistrēto domēna vārdu lietošanas tiesību piešķiršanu un pagarināšanu un elektroniskās numurēšanas sistēmā (ENUM) reģistrēto numuru uzturēšanu (metodikas mērķis ir pakalpojuma izmaksām tuvinātas maksas noteikšana).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Satiksmes ministrija izvērtē šo noteikumu </w:t>
      </w:r>
      <w:r w:rsidR="00000000" w:rsidRPr="00000000" w:rsidDel="00000000">
        <w:rPr>
          <w:rtl w:val="0"/>
        </w:rPr>
        <w:t xml:space="preserve">18.</w:t>
      </w:r>
      <w:r w:rsidR="00000000" w:rsidRPr="00000000" w:rsidDel="00000000">
        <w:rPr>
          <w:rtl w:val="0"/>
        </w:rPr>
        <w:t xml:space="preserve"> punktā</w:t>
      </w:r>
      <w:r w:rsidR="00000000" w:rsidRPr="00000000" w:rsidDel="00000000">
        <w:rPr>
          <w:rtl w:val="0"/>
        </w:rPr>
        <w:t xml:space="preserve"> minēto iesniegumu un tam pievienotos dokumentus un Administratīvā procesa likumā noteiktajā kārtībā pieņem lēmumu par reģistra uzturētāja atzīšanu vai par atteikumu atzīt reģistra uzturētāju.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Atzīt par spēku zaudējušiem </w:t>
      </w:r>
      <w:r w:rsidR="00000000" w:rsidRPr="00000000" w:rsidDel="00000000">
        <w:rPr>
          <w:rtl w:val="0"/>
        </w:rPr>
        <w:t xml:space="preserve">Ministru kabineta 2014. gada 1. jūlija noteikumus Nr. 366 "Augstākā līmeņa domēna ".lv" reģistra un elektroniskās numurēšanas sistēmas uzturētājam izvirzāmās prasības un tā atzīšanas kārtība</w:t>
      </w:r>
      <w:r w:rsidR="00000000" w:rsidRPr="00000000" w:rsidDel="00000000">
        <w:rPr>
          <w:rtl w:val="0"/>
        </w:rPr>
        <w:t xml:space="preserve">" (Latvijas Vēstnesis, 2014, 130. nr.; 2019, 108. nr.).</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Šajos noteikumos iekļautas tiesību normas, kas izriet no Eiropas Parlamenta un Padomes 2022. gada 14. decembra Direktīvas (ES) 2022/2555, ar ko paredz pasākumus nolūkā panākt vienādi augstu kiberdrošības līmeni visā Savienībā un ar ko groza Regulu (ES) Nr. 910/2014 un Direktīvu (ES) 2018/1972 un atceļ Direktīvu (ES) 2016/1148.</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24-TA-1834</w:t>
    </w:r>
    <w:r>
      <w:br/>
    </w:r>
    <w:r w:rsidR="00000000" w:rsidRPr="00000000" w:rsidDel="00000000">
      <w:rPr>
        <w:rtl w:val="0"/>
      </w:rPr>
      <w:t xml:space="preserve">Izdrukāts 29.07.2026. 23.34 - 1.0.VK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24-TA-1834</w:t>
    </w:r>
    <w:r>
      <w:br/>
    </w:r>
    <w:r w:rsidR="00000000" w:rsidRPr="00000000" w:rsidDel="00000000">
      <w:rPr>
        <w:rtl w:val="0"/>
      </w:rPr>
      <w:t xml:space="preserve">Izdrukāts 29.07.2026. 23.34 - 1.0.VK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noteikumu_konsolidētā_versija_24-TA-1834.docx</dc:title>
</cp:coreProperties>
</file>

<file path=docProps/custom.xml><?xml version="1.0" encoding="utf-8"?>
<Properties xmlns="http://schemas.openxmlformats.org/officeDocument/2006/custom-properties" xmlns:vt="http://schemas.openxmlformats.org/officeDocument/2006/docPropsVTypes"/>
</file>