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20.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29. septembra noteikumos Nr. 549 "Latvijas Etnogrāfiskā brīvdabas muzeja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2015. gada 29. septembra noteikumos Nr. 549 "Latvijas Etnogrāfiskā brīvdabas muzeja publisko maksas pakalpojumu cenrādis" (Latvijas Vēstnesis, 2015, 193. nr.; 2019, 187.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Muzeja lauku ekspozīcijā "Vēveri" (Cēsu novadā) un muzeja ekspozīcijā "Zemnieka–zvejnieka sēta "Vītolnieki"" (Dienvidkurzemes novadā) netiek iekasēta maksa par muzeja pastāvīgo ekspozīciju, izstāžu un teritorijas apmeklējumu.";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Par cenrāža 1., 2. un 3. punktā minētajiem pakalpojumiem maksu neiekasē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pirmsskolas vecuma bērniem;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pedagogiem/skolotājiem, kas pavada pirmsskolas vecuma bērnu grupu vai skolēnu grupu (viens pedagogs/skolotājs uz 10 bērniem vai skolēniem);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bāreņiem un bez vecāku gādības palikušiem bērniem, dienas aprūpes centra, krīzes centra un speciālo izglītības iestāžu audzēkņiem (uzrādot statusu apliecinošu dokumentu), un no personām, kas tos pavada (viens pedagogs/skolotājs vai viena persona uz 10 bērniem vai audzēkņiem);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personām līdz 18 gadu vecumam ar invaliditāti, personām ar I un II invaliditātes grupu (uzrādot invaliditātes apliecību) un no vienas personas, kas pavada personu līdz 18 gadu vecumam ar invaliditāti vai personu ar I invaliditātes grupu;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izglītības iestāžu izglītojamiem vai studējošajiem, kas apgūst vai studē vēsturi, arhitektūru, būvniecību, mākslu vai kultūras mantojumu, izglītības vai studiju procesa ietvaros (iesniedzot rakstisku izglītības iestādes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Berģu evaņģēliski luteriskās draudzes locekļiem dievkalpojumu dienā (uzrādot ieejas karti un personu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4.7. muzeja popularitāti veicinošu vizīšu organizatoriem (iesniedzot organizācijas pārstāvja iesniegumu);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 jaunlaulātajiem un viņu vedējiem kāzu dienā;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Latvijas muzeju darbiniekiem (uzrādot apliecību);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4.10. Starptautiskās muzeju padomes </w:t>
      </w:r>
      <w:r w:rsidR="00000000" w:rsidRPr="00000000" w:rsidDel="00000000">
        <w:rPr>
          <w:i w:val="1"/>
          <w:rtl w:val="0"/>
        </w:rPr>
        <w:t xml:space="preserve">(ICOM</w:t>
      </w:r>
      <w:r w:rsidR="00000000" w:rsidRPr="00000000" w:rsidDel="00000000">
        <w:rPr>
          <w:rtl w:val="0"/>
        </w:rPr>
        <w:t xml:space="preserve">) biedriem un Starptautiskās ievērojamu vietu un pieminekļu padomes (</w:t>
      </w:r>
      <w:r w:rsidR="00000000" w:rsidRPr="00000000" w:rsidDel="00000000">
        <w:rPr>
          <w:i w:val="1"/>
          <w:rtl w:val="0"/>
        </w:rPr>
        <w:t xml:space="preserve">ICOMOS</w:t>
      </w:r>
      <w:r w:rsidR="00000000" w:rsidRPr="00000000" w:rsidDel="00000000">
        <w:rPr>
          <w:rtl w:val="0"/>
        </w:rPr>
        <w:t xml:space="preserve">) biedriem (uzrādot biedra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plašsaziņas līdzekļu pārstāvjiem, kas atspoguļo norises muzejā (uzrādot preses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grupu (ne mazāk par 10 apmeklētājiem) vadītāja (gida), kā arī no gida, kuram muzejs ir izsniedzis muzeja gida karti;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personām, kas piedalās muzeja rīkotā talkā vai muzeja teritorijas sakopšanā (iesniedzot muzeja izsniegtu apliecinājumu par piedalīšanos);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muzeja apmeklētājiem Latvijas Republikas Neatkarības atjaunošanas dienā – 4. maijā – un Latvijas Republikas Proklamēšanas dienā – 18. novembrī.";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Par cenrāža 7.2. apakšpunktā minētajiem pakalpojumiem maksu neiekasē, ja muzeja krājuma priekšmetu izmanto ar muzeja profilu saistītā pētniecības darbā vai tiešā muzeja popularizēšanas nolūkā.";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Par cenrāža 7.3. apakšpunktā minēto pakalpojumu maksu neiekasē, ja muzeja krājuma priekšmetu uz laiku izdod (deponē) akreditētiem muzejiem un citām Latvijas un ārvalstu zinātnes, kultūras vai izglītības institūcijām, kuru pamatdarbība ir saistīta ar kultūras mantojuma saglabāšanu un popularizēšanu.";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Maksai par cenrāža 1. un 2. punktā minētajiem pakalpojumiem muzeja noteiktajās akciju dienās piemēro 25 % atlaidi.";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Cenrāža 1., 2. un 3. punktā minētajai maksai par pakalpojumu piemēro 50 % atlaidi daudzbērnu ģimenēm (uzrādot dokumentus, kas noteikti normatīvajos aktos par Latvijas Goda ģimenes apliecības programmas īstenošanas kārtību, un dokumentus, kas apliecina daudzbērnu ģimenes statusu vai bērnu skaitu) un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 tajā skaitā individuālajam apmeklējumam.";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2024. gada 9.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24-TA-638</w:t>
    </w:r>
    <w:r>
      <w:br/>
    </w:r>
    <w:r w:rsidR="00000000" w:rsidRPr="00000000" w:rsidDel="00000000">
      <w:rPr>
        <w:rtl w:val="0"/>
      </w:rPr>
      <w:t xml:space="preserve">Izdrukāts 29.07.2026. 22.27 - 2.0.VK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24-TA-638</w:t>
    </w:r>
    <w:r>
      <w:br/>
    </w:r>
    <w:r w:rsidR="00000000" w:rsidRPr="00000000" w:rsidDel="00000000">
      <w:rPr>
        <w:rtl w:val="0"/>
      </w:rPr>
      <w:t xml:space="preserve">Izdrukāts 29.07.2026. 22.27 - 2.0.VK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noteikumu_(grozījumu)_projekts_24-TA-638.docx</dc:title>
</cp:coreProperties>
</file>

<file path=docProps/custom.xml><?xml version="1.0" encoding="utf-8"?>
<Properties xmlns="http://schemas.openxmlformats.org/officeDocument/2006/custom-properties" xmlns:vt="http://schemas.openxmlformats.org/officeDocument/2006/docPropsVTypes"/>
</file>