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6.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Speciāls gaismu atstarojošs apzīmējums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24.05.2016. noteikumu Nr. 325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933950" cy="44672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33950" cy="4467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Gaismu atstarojoši (dzeltens/sarkans) vairogi/lentes.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Pavadošajam transportlīdzeklim priekšā un aizmugurē piestiprinātajam  atstarojošajam apzīmējumam ir viena (horizontāla) vai divas (horizontālas vai  vertikālas) pazīšanas zīmes – taisnstūri ar slīpām sarkanām fluorescējošām  paralēlām svītrām (45° leņķī ar kāpumu transportlīdzekļa ass virzienā).  Starpsvītru platums nepārsniedz 100 mm un starpsvītru materiāls (virsma) ir  izgatavots no dzeltena gaismu atstarojoša materiāla.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Speciālais gaismu atstarojošais apzīmējums uz pavadošā transportlīdzekļa  izvietojams tā, lai tā apakšējā mala atrastos ne zemāk par 250 mm, bet augšējā  mala – ne augstāk par 2100 mm no ceļa virsmas.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Speciālā gaismu atstarojošā apzīmējuma kopējais no viena virziena  redzamais garums ir vismaz 1130 mm, platums – no 130 līdz 150 mm.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22-TA-2427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22-TA-2427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noteikumu_konsolidētā_versija_p7_22-TA-2427.docx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