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invazīvo sugu saraksts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Sugu un biotopu aizsardzības likuma</w:t>
      </w:r>
      <w:r w:rsidR="00000000" w:rsidRPr="00000000" w:rsidDel="00000000">
        <w:rPr>
          <w:rStyle w:val="paragraph"/>
          <w:i w:val="1"/>
          <w:rtl w:val="0"/>
        </w:rPr>
        <w:t xml:space="preserve"> 4. panta 21. un 22. punktu.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 Latvijas invazīvo sugu sarakstu.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Invazīvā suga ir Spānijas kailgliemezis </w:t>
      </w:r>
      <w:r w:rsidR="00000000" w:rsidRPr="00000000" w:rsidDel="00000000">
        <w:rPr>
          <w:i w:val="1"/>
          <w:rtl w:val="0"/>
        </w:rPr>
        <w:t xml:space="preserve">Arion vulgaris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ietver izplatības ierobežošanas, kontroles un iznīcināšanas pārvaldības pasākumus (</w:t>
      </w:r>
      <w:r w:rsidR="00000000" w:rsidRPr="00000000" w:rsidDel="00000000">
        <w:rPr>
          <w:rtl w:val="0"/>
        </w:rPr>
        <w:t xml:space="preserve">pielikumu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25-TA-1023</w:t>
    </w:r>
    <w:r>
      <w:br/>
    </w:r>
    <w:r w:rsidR="00000000" w:rsidRPr="00000000" w:rsidDel="00000000">
      <w:rPr>
        <w:rtl w:val="0"/>
      </w:rPr>
      <w:t xml:space="preserve">Izdrukāts 29.07.2026. 22.51 - 1.0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25-TA-1023</w:t>
    </w:r>
    <w:r>
      <w:br/>
    </w:r>
    <w:r w:rsidR="00000000" w:rsidRPr="00000000" w:rsidDel="00000000">
      <w:rPr>
        <w:rtl w:val="0"/>
      </w:rPr>
      <w:t xml:space="preserve">Izdrukāts 29.07.2026. 22.51 - 1.0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noteikumu_projekts_25-TA-1023.docx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