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16. novembrī (prot. Nr. 75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18 983 278 </w:t>
      </w:r>
      <w:r w:rsidR="00000000" w:rsidRPr="00000000" w:rsidDel="00000000">
        <w:rPr>
          <w:i w:val="1"/>
          <w:rtl w:val="0"/>
        </w:rPr>
        <w:t xml:space="preserve">euro</w:t>
      </w:r>
      <w:r w:rsidR="00000000" w:rsidRPr="00000000" w:rsidDel="00000000">
        <w:rPr>
          <w:rtl w:val="0"/>
        </w:rPr>
        <w:t xml:space="preserve"> apmērā, lai segtu izdevumus, kas radušies saistībā ar Covid-19 uzliesmojumu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18 725 744 </w:t>
      </w:r>
      <w:r w:rsidR="00000000" w:rsidRPr="00000000" w:rsidDel="00000000">
        <w:rPr>
          <w:i w:val="1"/>
          <w:rtl w:val="0"/>
        </w:rPr>
        <w:t xml:space="preserve">euro</w:t>
      </w:r>
      <w:r w:rsidR="00000000" w:rsidRPr="00000000" w:rsidDel="00000000">
        <w:rPr>
          <w:rtl w:val="0"/>
        </w:rPr>
        <w:t xml:space="preserve">, lai segtu izdevumus par  ambulatorajiem un stacionārajiem veselības aprūpes pakalpojumiem un laboratorisko izmeklējumu organizēšanu 2021. gada oktobrī un novembrī;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257 534 </w:t>
      </w:r>
      <w:r w:rsidR="00000000" w:rsidRPr="00000000" w:rsidDel="00000000">
        <w:rPr>
          <w:i w:val="1"/>
          <w:rtl w:val="0"/>
        </w:rPr>
        <w:t xml:space="preserve">euro</w:t>
      </w:r>
      <w:r w:rsidR="00000000" w:rsidRPr="00000000" w:rsidDel="00000000">
        <w:rPr>
          <w:rtl w:val="0"/>
        </w:rPr>
        <w:t xml:space="preserve">, lai segtu izdevumus par dezinfekcijas un individuālo aizsardzības līdzekļu iegādi  2021. gada oktobrī un novembrī.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vidējām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veselības dienests finansējuma piešķiršanā ievēro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21-TA-695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21-TA-695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rīkojuma_projekts_21-TA-695.docx</dc:title>
</cp:coreProperties>
</file>

<file path=docProps/custom.xml><?xml version="1.0" encoding="utf-8"?>
<Properties xmlns="http://schemas.openxmlformats.org/officeDocument/2006/custom-properties" xmlns:vt="http://schemas.openxmlformats.org/officeDocument/2006/docPropsVTypes"/>
</file>