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augustā (prot. Nr. 33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Aizsardzības ministrijas un Amerikas Savienoto Valstu Aizsardzības departamenta vienošanās memorandu par aizsardzības personāla apmaiņu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 31.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Aizsardzības ministrijas un Amerikas Savienoto Valstu Aizsardzības departamenta vienošanās memoranda par aizsardzības personāla apmaiņu (turpmāk – vienošanās memorands) projekts ar šiem noteikumiem tiek pieņemts un apstiprināts.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Vienošanās memorandā paredzēto saistību izpildi koordinē Aizsardzības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Vienošanās memorands stājas spēkā tā 11. panta pirmajā daļā noteiktajā laikā un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zaudējušiem Ministru kabineta 2024. gada 9. jūlija noteikumus Nr. 446 "Par Latvijas Republikas Aizsardzības ministrijas un Amerikas Savienoto Valstu Aizsardzības departamenta vienošanās memorandu par aizsardzības personāla apmaiņu" (Latvijas Vēstnesis, 2024, 132.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24-TA-1884</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24-TA-1884</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noteikumu_projekts_24-TA-1884.docx</dc:title>
</cp:coreProperties>
</file>

<file path=docProps/custom.xml><?xml version="1.0" encoding="utf-8"?>
<Properties xmlns="http://schemas.openxmlformats.org/officeDocument/2006/custom-properties" xmlns:vt="http://schemas.openxmlformats.org/officeDocument/2006/docPropsVTypes"/>
</file>