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4.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20. februāra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94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Izkrauto zvejas produktu paraugu ņemšanas plāns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Pieņemts saskaņā ar Padomes 2009. gada 20. novembra Regulas (EK) Nr. 1224/2009, ar ko izveido Savienības kontroles sistēmu, lai nodrošinātu atbilstību kopējās zivsaimniecības politikas noteikumiem, un groza Regulas (EK) Nr. 847/96, (EK) Nr. 2371/2002, (EK) Nr. 811/2004, (EK) Nr. 768/2005, (EK) Nr. 2115/2005, (EK) Nr. 2166/2005, (EK) Nr. 388/2006, (EK) Nr. 509/2007, (EK) Nr. 676/2007, (EK) Nr. 1098/2007, (EK) Nr. 1300/2008 un (EK) Nr. 1342/2008, un atceļ Regulas (EEK) Nr. 2847/93, (EK) Nr. 1627/94 un (EK) Nr. 1966/2006, 60. panta 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Vispārīgie jautājumi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Paraugu ņemšanas plāna mērķis ir nodrošināt pareizu zvejas un jūras akvakultūras produktu (turpmāk – produkti) svēršanu to izkraušanas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Šajā plānā iekļautos nosacījumus piemēro produktu izkraušanai Latvijā no Eiropas Savienības dalībvalstu zvejas kuģiem.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Šo plānu nepiemēro pašpatēriņa zvejnieku nozveju svēršanai, kā arī tādu komerczvejnieku nozvejas svēršanai, kuru no zvejas kuģa tieši pārdod patērētājam mazumtirdzniecībā, ja pārdoto produktu daudzums nepārsniedz 30 kilogramu dienā. Šādos gadījumos tiek svērta visa nozveja.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Lai noteiktu produktu apjomu, visus produktus sver uz Latvijas Republikas normatīvajos aktos noteiktajā kārtībā verificētiem svariem, ievērojot paraugu ņemšanas plānā noteikto metodiku.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Svēršana notiek izkraušanas laikā pirms produktu pirmās pirkšanas, pārvietošanas uzglabāšanai vai transportēšanas uz pirmās pirkšanas vietu, izņemot šo noteikumu 3.</w:t>
      </w:r>
      <w:r w:rsidR="00000000" w:rsidRPr="00000000" w:rsidDel="00000000">
        <w:rPr>
          <w:vertAlign w:val="superscript"/>
          <w:rtl w:val="0"/>
        </w:rPr>
        <w:t xml:space="preserve">1</w:t>
      </w:r>
      <w:r w:rsidR="00000000" w:rsidRPr="00000000" w:rsidDel="00000000">
        <w:rPr>
          <w:rtl w:val="0"/>
        </w:rPr>
        <w:t xml:space="preserve"> pielikumā kontroles plānā paredzētajos gadījumos, kad paredzēta produktu svēršana pēc to transportēšanas.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Produktu pirmais pircējs (turpmāk – zivju pircējs) vai persona, kas ir atbildīga par produktu glabāšanu vai transportēšanu pirms to pirmās pirkšanas, reģistrē datus par produktu svēršanu zvejas produktu svēršanas datu reģistrā (turpmāk – svēršanas reģistrs). Svēršanas reģistru glabā trīs gadus.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Svēršanā iegūto skaitli izmanto, aizpildot izkraušanas deklarāciju, transportēšanas dokumentu, pārdošanas zīmi, pārņemšanas deklarāciju vai piekrastes zvejas žurnālu.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Latvijas kompetentā iestāde attiecībā uz svēršanas kontroli atbilstoši šim plānam ir Valsts vides dienests.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Valsts vides dienests var pieprasīt, lai katru Latvijas apstiprinātajās zvejas ostās un izkraušanas vietās pirmo reizi izkrauto produktu daudzumu pirms to transportēšanas no izkraušanas vietas nosver Valsts vides dienesta amatpersonu klātbūtnē.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Valsts vides dienestam pastāvīgi ir brīva piekļuve operatoru svēršanas sistēmām, svēršanas reģistriem, deklarācijām un visām telpām, kurās glabā vai apstrādā produktus. Operatoram ir pienākums nodrošināt Valsts vides dienesta inspektoram netraucētu piekļuvi iepriekšminētajiem objektiem un dokumentiem kontroles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Svēršanas riska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Nozvejas datu neatbilstības risks kopējās zivsaimniecības politikas noteikumu īstenošanai ostās un izkraušanas vietās ir vērtējams kā vidējs, pamatojoties uz šādiem kritērijiem: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 ir salīdzinoši mazs ar izkraušanu un svēršanu saistīto iepriekš konstatēto pārkāpumu īpatsvars kopējā zvejniecībā konstatēto pārkāpumu skaitā;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11.2. ostās un izkraušanas vietās ir nodrošinātas Valsts vides dienesta reģionālo pārvalžu amatpersonu regulāras inspekcijas;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11.3. ir pietiekama limitu pieejamība visiem kuģiem, no kuriem notiek izkraušana, kā arī iepriekš nav konstatēta limitu ļaunprātīga pārsniegšana.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Valsts vides dienesta amatpersonu regulāru klātbūtni zvejas kuģa izkraušanas laikā produktu svēršanas procesā nodrošina, ja tiek konstatēts vismaz viens no šādiem nosacījumiem: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ir aizdomas, ka kuģis, kas ieguvis produktus, ir iesaistījies nelegālā, neregulētā vai nereģistrētā zvejā;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kuģim jau iepriekš ir bijis piemērots sods par iesaistīšanos nelegālā, neregulētā vai nereģistrētā zvejā;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kuģim piešķirto soda punktu skaits ir vairāk nekā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Svaigo produktu svēršana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Šī plāna 6. punktā minētās personas reģistrē datus par svēršanu svaigo produktu svēršanas reģistrā saskaņā ar 1. tabulu</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Svaigo produktu svēršanas datu reģistrs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1"/>
        <w:gridCol w:w="4637"/>
        <w:gridCol w:w="4637"/>
        <w:gridCol w:w="4637"/>
        <w:gridCol w:w="4637"/>
        <w:gridCol w:w="4637"/>
        <w:gridCol w:w="4011"/>
        <w:gridCol w:w="4011"/>
        <w:gridCol w:w="4011"/>
        <w:tblGridChange w:id="0">
          <w:tblGrid>
            <w:gridCol w:w="541"/>
            <w:gridCol w:w="4637"/>
            <w:gridCol w:w="4637"/>
            <w:gridCol w:w="4637"/>
            <w:gridCol w:w="4637"/>
            <w:gridCol w:w="4637"/>
            <w:gridCol w:w="4011"/>
            <w:gridCol w:w="4011"/>
            <w:gridCol w:w="401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Svēršanas datums (dd.mm.gggg.)</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kuģa vārds un ārējās reģistrācijas burti un numurs, no kura izkrauti zvejas produkti</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Sugas </w:t>
            </w:r>
            <w:r w:rsidR="00000000" w:rsidRPr="00000000" w:rsidDel="00000000">
              <w:rPr>
                <w:i w:val="1"/>
                <w:rtl w:val="0"/>
              </w:rPr>
              <w:t xml:space="preserve">FAO </w:t>
            </w:r>
            <w:r w:rsidR="00000000" w:rsidRPr="00000000" w:rsidDel="00000000">
              <w:rPr>
                <w:rtl w:val="0"/>
              </w:rPr>
              <w:t xml:space="preserve">trīsburtu kods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Nosvērto zvejas produktu sagatavošanas veids (piem., ķidātas, nesadalītas u. c.)</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taras vienības svars (kg)</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Svēršanas rezultāts – produkta svars (kg):</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Vidējais svars vienā taras vienībā (kg)</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Nosvērto taras vienību skaits (gab.)</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taras vienību skaits (gab.)</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zvejas produktu svars (kg) (7. x 9. aile)</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un ledus noņemšanas dēļ piemērotais procentuālais svara samazinājums (%) *</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Zvejas produktu sugu paraugu ņemšana zvejas sastāva noteikšanai nozvejā**</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Suga</w:t>
            </w:r>
          </w:p>
        </w:tc>
        <w:tc>
          <w:tcPr>
            <w:shd w:fill="ffffff"/>
            <w:vAlign w:val="center"/>
            <w:noWrap w:val="true"/>
            <w:vMerge w:val="restart"/>
            <w:gridSpan w:val="7"/>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Procentuālais apjoms paraugā</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Svaru nosaukums un sertifikāta numurs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Zvejas produktus svēra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(uzņēmuma nosaukums, atbildīgās personas amats, vārds, uzvārds, paraksts)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 Aizpilda atbilstoši  Komisijas Īstenošanas regulas (ES) Nr. 404/2011, ar kuru pieņem sīki izstrādātus noteikumus par to, kā īstenojama Padomes Regula (EK) Nr. 1224/2009, ar ko izveido Kopienas kontroles sistēmu, lai nodrošinātu atbilstību kopējās zivsaimniecības politikas noteikumiem, 74. panta 2.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Aizpilda tikai par jauktu vairāku sugu nozveju.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Par katras sugas produktu svēršanu aizpilda atsevišķu svēršanas reģistra lapu. Par jauktās nozvejas sugu svēršanu, ja šīs sugas izkrauj nešķirotas, aizpilda vienu svēršanas reģistra lapu.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Produktu apjomu jaukto nozveju sugām nosaka, ņemot paraugus no vairākām vietām lomā. Paraugu skaitu nosaka atkarībā no nozvejas apjoma saskaņā ar 2. tabulu. Katra parauga svars ir vismaz divi kilogrami. Sugas sastāva procentu nozvejā aprēķina kā vidējo procentuālo lielumu katrai sugai no atsevišķu paraugu procentu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41"/>
        <w:gridCol w:w="4599"/>
        <w:tblGridChange w:id="0">
          <w:tblGrid>
            <w:gridCol w:w="4741"/>
            <w:gridCol w:w="459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Nozvejas apjoms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Paraugu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mazāk 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 tonnām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21–40 tonnu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41 tonnu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Ja svēršana notiek uz transportiera lentes, tam jābūt aprīkotam ar redzamu skaitītāju (svērējsistēmu), kas reģistrē kopējo svaru. Skaitītāja rādījumu reģistrē svēršanas sākumā, kopējo svaru – svēršanas beigās. Par svēršanu atbildīgā persona svēršanas reģistrā ievada visus ar svērējsistēmas lietošanu saistītos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Ja produkti tiek izkrauti kastēs vai konteineros, minimālais sveramo kastu vai konteineru skaits atbilst 3. tabulā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41"/>
        <w:gridCol w:w="4599"/>
        <w:tblGridChange w:id="0">
          <w:tblGrid>
            <w:gridCol w:w="4741"/>
            <w:gridCol w:w="459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Izkrauto kastu vai konteineru skaits (pa sugām)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Sveramo kastu vai konteineru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Katras turpmākās 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Ledus un ūdens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Šī plāna 6. punktā minētās personas pirms svēršanas nodrošina, lai produkti būtu attīrīti no ledus, ciktāl tas iespējams, nenodarot bojājumus produktiem un nepasliktinot to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Saldēto produktu svēršana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Šī plāna 6. punktā minētās personas reģistrē datus par saldētu produktu katra izkrāvuma svēršanu saldēto produktu svēršanas reģistrā saskaņā ar 4. tabulu.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Saldēto produktu svēršanas datu reģistrs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70"/>
        <w:gridCol w:w="4583"/>
        <w:gridCol w:w="4583"/>
        <w:gridCol w:w="4583"/>
        <w:gridCol w:w="4583"/>
        <w:gridCol w:w="4583"/>
        <w:gridCol w:w="4038"/>
        <w:gridCol w:w="4038"/>
        <w:gridCol w:w="4038"/>
        <w:tblGridChange w:id="0">
          <w:tblGrid>
            <w:gridCol w:w="570"/>
            <w:gridCol w:w="4583"/>
            <w:gridCol w:w="4583"/>
            <w:gridCol w:w="4583"/>
            <w:gridCol w:w="4583"/>
            <w:gridCol w:w="4583"/>
            <w:gridCol w:w="4038"/>
            <w:gridCol w:w="4038"/>
            <w:gridCol w:w="403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Svēršanas datums (dd.mm.gggg.)</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kuģa vārds un ārējās reģistrācijas burti un numurs, no kura izkrauti zvejas produkti</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Izkrauto zvejas produktu sugas un sagatavošanas veids (piem., ķidātas, nesadalītas u. c.):</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Vidējais svars vienā kastē vai citā taras vienībā bruto (kg)</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 vai citu taras vienību skaits uz viena paliktņa (gab.)</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paraugā esošā zvejas produktu paliktņa svars bruto (kg):</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Paliktņa ar zvejas produktiem vidējais svars bruto (kg)</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kastes taras svars (kg)</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Tukša paliktņa vidējais svars (kg)</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paliktņu skaits (gab.)</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kastu skaits (gab.)</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Izkrauto zvejas produktu svars (kg) </w:t>
            </w:r>
            <w:r w:rsidR="00000000" w:rsidRPr="00000000" w:rsidDel="00000000">
              <w:rPr>
                <w:rtl w:val="0"/>
              </w:rPr>
              <w:t xml:space="preserve">(4. x 5. x 10.) – (9. x 10.) – (8. x 11.)</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Zvejas produktu sugu paraugu ņemšana sugu sastāva noteikšanai*</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Suga </w:t>
            </w:r>
          </w:p>
        </w:tc>
        <w:tc>
          <w:tcPr>
            <w:shd w:fill="ffffff"/>
            <w:vAlign w:val="center"/>
            <w:noWrap w:val="true"/>
            <w:vMerge w:val="restart"/>
            <w:gridSpan w:val="7"/>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Procentuālais apjoms paraugā</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Svaru nosaukums un sertifikāta numurs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Zvejas produktus svēra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(uzņēmuma nosaukums, atbildīgās personas amats, vārds, uzvārds, paraksts)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Aizpilda tikai par jaukto vairāku sugu nozveju.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Ja sver kastēs vai citās taras vienībās izkrautus saldētus produktus, to svaru nosaka pa sugām un attiecīgā gadījumā pa sagatavošanas veidiem, kastu vai citu taras vienību kopējo skaitu reizinot ar vienā kastē vai citā taras vienībā esošo produktu vidējo tīrsvaru, kas aprēķināts saskaņā ar 5. tabulu.</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41"/>
        <w:gridCol w:w="4599"/>
        <w:tblGridChange w:id="0">
          <w:tblGrid>
            <w:gridCol w:w="4741"/>
            <w:gridCol w:w="459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Partijas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(kastu vai citu taras vienību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Paraugu lielums (paliktņu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 vai mazāk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10 001–15 000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15 001–20 000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20 001–30 000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Par katras produktu sugas svēršanu aizpilda atsevišķu svēršanas reģistra lapu.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Vidējo saldētu produktu svaru vienā kastē vai citā taras vienībā nosaka atsevišķi pa produktu sugām, izmantojot 5. tabulu un, ja nepieciešams, ņemot vērā sagatavošanas veidu. Paraugus atlasa pēc nejaušības principa.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Nosver katru parauga paliktni ar kastēm vai citām taras vienībām. Lai aprēķinātu viena paliktņa vidējo bruto svaru, ja nepieciešams, ņemot vērā arī sagatavošanas veidu, visu paraugā iekļauto paliktņu kopējo bruto svaru dala ar paraugā iekļauto paliktņu kopējo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Lai aprēķinātu katras sugas tīrsvaru vienā kastē vai citā taras vienībā, ja nepieciešams, ņemot vērā arī sagatavošanas veidu, no šā plāna 5. tabulā minētā parauga paliktņu vidējā bruto svara atskaita: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vienas kastes vai citas taras vienības vidējo svaru, kas atbilst ledus un kartona, plastmasas vai cita iepakojuma materiāla svaram, reizinātu ar kastu vai citu taras vienību skaitu uz paliktņa. Taras svars vienai kastei vai citai taras vienībai nav lielāks par 1,5 kilogramiem;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izkraušanā un paraugā izmantoto tukšo paliktņu vidējo svaru.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Izmantojot šā plāna 24. punktā noteikto metodiku, aprēķina katras sugas tīrsvaru vienam paliktnim, dalot ar kastu skaitu uz paliktņa.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Svēršanas datu novērtēšana un validācija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Valsts vides dienesta amatpersonas pieprasa pārsvērt produktus,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produkti nav svērti uz svariem, kas verificēti atbilstoši normatīvajiem aktiem par valsts metroloģiskajai kontrolei pakļautiem mērīšanas līdzekļiem, vai nav ievērota šajā plānā noteiktā metodika;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ir konstatētas neatbilstības, savstarpēji salīdzinot zvejas dokumentos minēto informāciju ar pārdošanas zīmēs, uzglabāšanas vai transportēšanas dokumentos minēto.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Lai nodrošinātu šā plāna 26.2. apakšpunktā minētās prasības, Valsts vides dienesta amatpersonas valsts informācijas sistēmā "Latvijas zivsaimniecības integrētā kontroles un informācijas sistēma" pārbauda iegūtos zvejas datus, kuģim pieejamos zvejas limitus konkrētām produktu sugām, kā arī pārdošanas zīmju un uzglabāšanas vai transportēšanas dokumentu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Valsts vides dienests par zvejas kontroles uzraudzību un Kopējās zivsaimniecības politikas ieviešanu atbildīgajām iestādēm (Eiropas Komisijai, Zemkopības ministrijai u. c.) dara pieejamus datu novērtējumus, riska analīzes dokumentus, pārbaudes aktus vai citus dokumentus, kas pamato paraugu ņemšanas plāna piemērošanas efektivitāti vai nepieciešamību tajā izdarīt grozījumus."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23-TA-2037</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23-TA-2037</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noteikumu_(grozījumu)_projekts_p2_23-TA-2037.docx</dc:title>
</cp:coreProperties>
</file>

<file path=docProps/custom.xml><?xml version="1.0" encoding="utf-8"?>
<Properties xmlns="http://schemas.openxmlformats.org/officeDocument/2006/custom-properties" xmlns:vt="http://schemas.openxmlformats.org/officeDocument/2006/docPropsVTypes"/>
</file>