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valdības un Korejas Republikas valdības nolīgumu par darba un brīvdienu programmu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202__.gada ____.____________, ______________ parakstītais Latvijas Republikas valdības un Korejas Republikas valdības nolīgums par darba un brīvdienu programmu (turpmāk – Nolīgums)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Nolīgumā paredzēto saistību izpildi koordinē Iekšlietu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Nolīgums stājas spēkā tā 9.pantā noteiktajā laikā un kārtībā, un Ārlietu ministrija par to paziņo oficiālajā izdevumā "Latvijas Vēstnesis". Līdz ar likumu izsludināms Nolīgums latviešu un angļu valodā.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22-TA-2460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22-TA-2460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likumprojekts_22-TA-2460.docx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