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298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21. maijā (prot. Nr. 21 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2021. gada 11. februāra noteikumos Nr. 103 "Noteikumi par atbalsta programmu viena dzīvokļa dzīvojamo māju un divu dzīvokļu dzīvojamo māju atjaunošanai un energoefektivitātes paaugstināšanai"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br/>
      </w:r>
      <w:r w:rsidR="00000000" w:rsidRPr="00000000" w:rsidDel="00000000">
        <w:rPr>
          <w:rStyle w:val="paragraph"/>
          <w:i w:val="1"/>
          <w:rtl w:val="0"/>
        </w:rPr>
        <w:t xml:space="preserve">Attīstības finanšu institūcijas likuma</w:t>
      </w:r>
      <w:r>
        <w:br/>
      </w:r>
      <w:r w:rsidR="00000000" w:rsidRPr="00000000" w:rsidDel="00000000">
        <w:rPr>
          <w:rStyle w:val="paragraph"/>
          <w:i w:val="1"/>
          <w:rtl w:val="0"/>
        </w:rPr>
        <w:t xml:space="preserve">12.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11. februāra noteikumos Nr. 103 "Noteikumi par atbalsta programmu viena dzīvokļa dzīvojamo māju un divu dzīvokļu dzīvojamo māju atjaunošanai un energoefektivitātes paaugstināšanai" (Latvijas Vēstnesis, 2021, 33. nr.; 2022, 52. nr.; 2023, 8., 153., 205.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slēgtās Latvijas un Šveices sadarbības programmas individuālā projekta "Mikrokreditēšanas programma" atmaksu publiskā finansējuma daļu 2 610 521 </w:t>
      </w:r>
      <w:r w:rsidR="00000000" w:rsidRPr="00000000" w:rsidDel="00000000">
        <w:rPr>
          <w:i w:val="1"/>
          <w:rtl w:val="0"/>
        </w:rPr>
        <w:t xml:space="preserve">euro</w:t>
      </w:r>
      <w:r w:rsidR="00000000" w:rsidRPr="00000000" w:rsidDel="00000000">
        <w:rPr>
          <w:rtl w:val="0"/>
        </w:rPr>
        <w:t xml:space="preserve"> apmērā: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4.1.1.  2 145 000 </w:t>
      </w:r>
      <w:r w:rsidR="00000000" w:rsidRPr="00000000" w:rsidDel="00000000">
        <w:rPr>
          <w:i w:val="1"/>
          <w:rtl w:val="0"/>
        </w:rPr>
        <w:t xml:space="preserve">euro </w:t>
      </w:r>
      <w:r w:rsidR="00000000" w:rsidRPr="00000000" w:rsidDel="00000000">
        <w:rPr>
          <w:rtl w:val="0"/>
        </w:rPr>
        <w:t xml:space="preserve">apmērā – tehniskās palīdzības sniegšanai un grantu izmaksai;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4.1.2. 465 521 </w:t>
      </w:r>
      <w:r w:rsidR="00000000" w:rsidRPr="00000000" w:rsidDel="00000000">
        <w:rPr>
          <w:i w:val="1"/>
          <w:rtl w:val="0"/>
        </w:rPr>
        <w:t xml:space="preserve">euro </w:t>
      </w:r>
      <w:r w:rsidR="00000000" w:rsidRPr="00000000" w:rsidDel="00000000">
        <w:rPr>
          <w:rtl w:val="0"/>
        </w:rPr>
        <w:t xml:space="preserve">–</w:t>
      </w:r>
      <w:r w:rsidR="00000000" w:rsidRPr="00000000" w:rsidDel="00000000">
        <w:rPr>
          <w:i w:val="1"/>
          <w:rtl w:val="0"/>
        </w:rPr>
        <w:t xml:space="preserve"> </w:t>
      </w:r>
      <w:r w:rsidR="00000000" w:rsidRPr="00000000" w:rsidDel="00000000">
        <w:rPr>
          <w:rtl w:val="0"/>
        </w:rPr>
        <w:t xml:space="preserve">sabiedrības "Altum" pārvaldības maksas segšanai;".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ministra pienākumu izpildītājs ‒ Klimata un enerģētikas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Melnis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24-TA-663</w:t>
    </w:r>
    <w:r>
      <w:br/>
    </w:r>
    <w:r w:rsidR="00000000" w:rsidRPr="00000000" w:rsidDel="00000000">
      <w:rPr>
        <w:rtl w:val="0"/>
      </w:rPr>
      <w:t xml:space="preserve">Izdrukāts 29.07.2026. 22.04 - 1.0.VK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24-TA-663</w:t>
    </w:r>
    <w:r>
      <w:br/>
    </w:r>
    <w:r w:rsidR="00000000" w:rsidRPr="00000000" w:rsidDel="00000000">
      <w:rPr>
        <w:rtl w:val="0"/>
      </w:rPr>
      <w:t xml:space="preserve">Izdrukāts 29.07.2026. 22.04 - 1.0.VK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noteikumu_(grozījumu)_projekts_24-TA-663.docx</dc:title>
</cp:coreProperties>
</file>

<file path=docProps/custom.xml><?xml version="1.0" encoding="utf-8"?>
<Properties xmlns="http://schemas.openxmlformats.org/officeDocument/2006/custom-properties" xmlns:vt="http://schemas.openxmlformats.org/officeDocument/2006/docPropsVTypes"/>
</file>