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Enerģētikas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Enerģētikas likumā (Latvijas Republikas Saeimas un Ministru Kabineta Ziņotājs, 1998, 20. nr.; 2000, 17. nr.; 2001, 12. nr.; 2005, 8., 13. nr.; 2008, 14. nr.; 2009, 2., 14. nr.; Latvijas Vēstnesis, 2010, 82., 106. nr.; 2011, 36., 161. nr.; 2012, 186. nr.; 2014, 60. nr.; 2016, 37., 52. nr.; 2018, 76. nr.; 2019, 212., 214., 240. nr.; 2021, 22. nr.; 2022, 78.A, 137.A, 144.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19. panta 1.</w:t>
      </w:r>
      <w:r w:rsidR="00000000" w:rsidRPr="00000000" w:rsidDel="00000000">
        <w:rPr>
          <w:vertAlign w:val="superscript"/>
          <w:rtl w:val="0"/>
        </w:rPr>
        <w:t xml:space="preserve">1</w:t>
      </w:r>
      <w:r w:rsidR="00000000" w:rsidRPr="00000000" w:rsidDel="00000000">
        <w:rPr>
          <w:rtl w:val="0"/>
        </w:rPr>
        <w:t xml:space="preserve"> daļu ar 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energoapgādes komersanta objekts tiek ierīkots blakus pilnībā vai daļēji nojaucamam šī energoapgādes komersanta objektam un līdzšinējā energoapgādes komersanta objekta aizsargjoslā vai tai blakus, un pēc jaunā objekta ierīkošanas attiecīgās aizsargjoslas aizņemtās platības novietojums attiecībā pret līdzšinējo aizsargjoslas ārējo malu mainīsies ne vairāk kā par 20 procentiem elektrisko tīklu gaisvadu līniju vai elektrisko tīklu kabeļu līniju, kuras zem ūdens līmeņa šķērso virszemes ūdensobjektus, gadījumā vai ne vairāk kā par 2 metriem citu elektrisko tīklu kabeļu līniju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19. panta 1</w:t>
      </w:r>
      <w:r w:rsidR="00000000" w:rsidRPr="00000000" w:rsidDel="00000000">
        <w:rPr>
          <w:sz w:val="20"/>
          <w:vertAlign w:val="superscript"/>
          <w:rtl w:val="0"/>
        </w:rPr>
        <w:t xml:space="preserve">2</w:t>
      </w:r>
      <w:r w:rsidR="00000000" w:rsidRPr="00000000" w:rsidDel="00000000">
        <w:rPr>
          <w:rtl w:val="0"/>
        </w:rPr>
        <w:t xml:space="preserve"> daļu aiz vārda “rezultātā” ar vārdiem “vai šā likuma 19. panta 1.</w:t>
      </w:r>
      <w:r w:rsidR="00000000" w:rsidRPr="00000000" w:rsidDel="00000000">
        <w:rPr>
          <w:vertAlign w:val="superscript"/>
          <w:rtl w:val="0"/>
        </w:rPr>
        <w:t xml:space="preserve">1</w:t>
      </w:r>
      <w:r w:rsidR="00000000" w:rsidRPr="00000000" w:rsidDel="00000000">
        <w:rPr>
          <w:rtl w:val="0"/>
        </w:rPr>
        <w:t xml:space="preserve"> daļas 3.</w:t>
      </w:r>
      <w:r w:rsidR="00000000" w:rsidRPr="00000000" w:rsidDel="00000000">
        <w:rPr>
          <w:vertAlign w:val="superscript"/>
          <w:rtl w:val="0"/>
        </w:rPr>
        <w:t xml:space="preserve">3</w:t>
      </w:r>
      <w:r w:rsidR="00000000" w:rsidRPr="00000000" w:rsidDel="00000000">
        <w:rPr>
          <w:rtl w:val="0"/>
        </w:rPr>
        <w:t xml:space="preserve"> punktā minētajā gadījumā”.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23-TA-358</w:t>
    </w:r>
    <w:r>
      <w:br/>
    </w:r>
    <w:r w:rsidR="00000000" w:rsidRPr="00000000" w:rsidDel="00000000">
      <w:rPr>
        <w:rtl w:val="0"/>
      </w:rPr>
      <w:t xml:space="preserve">Izdrukāts 29.07.2026. 22.02 - 1.0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23-TA-358</w:t>
    </w:r>
    <w:r>
      <w:br/>
    </w:r>
    <w:r w:rsidR="00000000" w:rsidRPr="00000000" w:rsidDel="00000000">
      <w:rPr>
        <w:rtl w:val="0"/>
      </w:rPr>
      <w:t xml:space="preserve">Izdrukāts 29.07.2026. 22.02 - 1.0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likumprojekts_(grozījumi)_23-TA-358.docx</dc:title>
</cp:coreProperties>
</file>

<file path=docProps/custom.xml><?xml version="1.0" encoding="utf-8"?>
<Properties xmlns="http://schemas.openxmlformats.org/officeDocument/2006/custom-properties" xmlns:vt="http://schemas.openxmlformats.org/officeDocument/2006/docPropsVTypes"/>
</file>