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9C9" w:rsidRPr="00B0765C" w:rsidRDefault="00B0765C" w:rsidP="00B0765C">
      <w:pPr>
        <w:jc w:val="right"/>
        <w:rPr>
          <w:rFonts w:ascii="Times New Roman" w:hAnsi="Times New Roman" w:cs="Times New Roman"/>
          <w:sz w:val="24"/>
          <w:szCs w:val="24"/>
        </w:rPr>
      </w:pPr>
      <w:r w:rsidRPr="00B0765C">
        <w:rPr>
          <w:rFonts w:ascii="Times New Roman" w:hAnsi="Times New Roman" w:cs="Times New Roman"/>
          <w:sz w:val="24"/>
          <w:szCs w:val="24"/>
        </w:rPr>
        <w:t>Pielikums</w:t>
      </w:r>
      <w:r w:rsidRPr="00B0765C">
        <w:rPr>
          <w:rFonts w:ascii="Times New Roman" w:hAnsi="Times New Roman" w:cs="Times New Roman"/>
          <w:color w:val="414142"/>
          <w:sz w:val="24"/>
          <w:szCs w:val="24"/>
        </w:rPr>
        <w:br/>
      </w:r>
      <w:r w:rsidRPr="00B0765C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  <w:t>Ministru kabineta</w:t>
      </w:r>
      <w:r w:rsidRPr="00B0765C">
        <w:rPr>
          <w:rFonts w:ascii="Times New Roman" w:hAnsi="Times New Roman" w:cs="Times New Roman"/>
          <w:color w:val="414142"/>
          <w:sz w:val="24"/>
          <w:szCs w:val="24"/>
        </w:rPr>
        <w:br/>
      </w:r>
      <w:r w:rsidRPr="00B0765C">
        <w:rPr>
          <w:rFonts w:ascii="Times New Roman" w:hAnsi="Times New Roman" w:cs="Times New Roman"/>
          <w:color w:val="414142"/>
          <w:sz w:val="24"/>
          <w:szCs w:val="24"/>
          <w:shd w:val="clear" w:color="auto" w:fill="FFFFFF"/>
        </w:rPr>
        <w:t>_____. gada ___. ___________ noteikumiem Nr. ____</w:t>
      </w:r>
    </w:p>
    <w:p w:rsidR="00B0765C" w:rsidRPr="00B0765C" w:rsidRDefault="00B0765C" w:rsidP="00B0765C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</w:pPr>
      <w:r w:rsidRPr="00B0765C"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  <w:t>Personas, par kurām veicamas valsts sociālās apdrošināšanas obligātās iemaksas no valsts pamatbudžeta</w:t>
      </w:r>
      <w:r w:rsidRPr="00B0765C"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  <w:br/>
        <w:t>par _____.gada ____________________</w:t>
      </w:r>
      <w:bookmarkStart w:id="0" w:name="_GoBack"/>
      <w:bookmarkEnd w:id="0"/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640"/>
      </w:tblGrid>
      <w:tr w:rsidR="00B0765C" w:rsidRPr="00B0765C" w:rsidTr="00B0765C">
        <w:trPr>
          <w:trHeight w:val="225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:rsidR="00B0765C" w:rsidRPr="00B0765C" w:rsidRDefault="00B0765C" w:rsidP="00B0765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B0765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  <w:tr w:rsidR="00B0765C" w:rsidRPr="00B0765C" w:rsidTr="00B0765C">
        <w:trPr>
          <w:trHeight w:val="450"/>
        </w:trPr>
        <w:tc>
          <w:tcPr>
            <w:tcW w:w="0" w:type="auto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0765C" w:rsidRPr="00B0765C" w:rsidRDefault="00B0765C" w:rsidP="00B0765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B0765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(iestādes nosaukums)</w:t>
            </w:r>
          </w:p>
        </w:tc>
      </w:tr>
    </w:tbl>
    <w:p w:rsidR="00B0765C" w:rsidRPr="00B0765C" w:rsidRDefault="00B0765C" w:rsidP="00B0765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2" w:space="0" w:color="414142"/>
          <w:right w:val="outset" w:sz="6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220"/>
        <w:gridCol w:w="1916"/>
        <w:gridCol w:w="1742"/>
        <w:gridCol w:w="1742"/>
        <w:gridCol w:w="2004"/>
      </w:tblGrid>
      <w:tr w:rsidR="00B0765C" w:rsidRPr="00B0765C" w:rsidTr="00B0765C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B0765C" w:rsidRPr="00B0765C" w:rsidRDefault="00B0765C" w:rsidP="00B0765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proofErr w:type="spellStart"/>
            <w:r w:rsidRPr="00B0765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Nr.p.k</w:t>
            </w:r>
            <w:proofErr w:type="spellEnd"/>
            <w:r w:rsidRPr="00B0765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B0765C" w:rsidRPr="00B0765C" w:rsidRDefault="00B0765C" w:rsidP="00B0765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B0765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Personas kods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B0765C" w:rsidRPr="00B0765C" w:rsidRDefault="00B0765C" w:rsidP="00B0765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B0765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Vārds, uzvārds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B0765C" w:rsidRPr="00B0765C" w:rsidRDefault="00B0765C" w:rsidP="00B0765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B0765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Sākuma datums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B0765C" w:rsidRPr="00B0765C" w:rsidRDefault="00B0765C" w:rsidP="00B0765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B0765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Beigu datums</w:t>
            </w:r>
          </w:p>
        </w:tc>
      </w:tr>
      <w:tr w:rsidR="00B0765C" w:rsidRPr="00B0765C" w:rsidTr="00B0765C"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B0765C" w:rsidRPr="00B0765C" w:rsidRDefault="00B0765C" w:rsidP="00B0765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B0765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B0765C" w:rsidRPr="00B0765C" w:rsidRDefault="00B0765C" w:rsidP="00B0765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B0765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B0765C" w:rsidRPr="00B0765C" w:rsidRDefault="00B0765C" w:rsidP="00B0765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B0765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B0765C" w:rsidRPr="00B0765C" w:rsidRDefault="00B0765C" w:rsidP="00B0765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B0765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B0765C" w:rsidRPr="00B0765C" w:rsidRDefault="00B0765C" w:rsidP="00B0765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B0765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5</w:t>
            </w:r>
          </w:p>
        </w:tc>
      </w:tr>
      <w:tr w:rsidR="00B0765C" w:rsidRPr="00B0765C" w:rsidTr="00B0765C">
        <w:trPr>
          <w:trHeight w:val="300"/>
        </w:trPr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nil"/>
              <w:right w:val="outset" w:sz="6" w:space="0" w:color="414142"/>
            </w:tcBorders>
            <w:shd w:val="clear" w:color="auto" w:fill="FFFFFF"/>
            <w:hideMark/>
          </w:tcPr>
          <w:p w:rsidR="00B0765C" w:rsidRPr="00B0765C" w:rsidRDefault="00B0765C" w:rsidP="00B0765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B0765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nil"/>
              <w:right w:val="outset" w:sz="6" w:space="0" w:color="414142"/>
            </w:tcBorders>
            <w:shd w:val="clear" w:color="auto" w:fill="FFFFFF"/>
            <w:hideMark/>
          </w:tcPr>
          <w:p w:rsidR="00B0765C" w:rsidRPr="00B0765C" w:rsidRDefault="00B0765C" w:rsidP="00B0765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B0765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nil"/>
              <w:right w:val="outset" w:sz="6" w:space="0" w:color="414142"/>
            </w:tcBorders>
            <w:shd w:val="clear" w:color="auto" w:fill="FFFFFF"/>
            <w:hideMark/>
          </w:tcPr>
          <w:p w:rsidR="00B0765C" w:rsidRPr="00B0765C" w:rsidRDefault="00B0765C" w:rsidP="00B0765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B0765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00" w:type="pct"/>
            <w:tcBorders>
              <w:top w:val="outset" w:sz="6" w:space="0" w:color="414142"/>
              <w:left w:val="outset" w:sz="6" w:space="0" w:color="414142"/>
              <w:bottom w:val="nil"/>
              <w:right w:val="outset" w:sz="6" w:space="0" w:color="414142"/>
            </w:tcBorders>
            <w:shd w:val="clear" w:color="auto" w:fill="FFFFFF"/>
            <w:hideMark/>
          </w:tcPr>
          <w:p w:rsidR="00B0765C" w:rsidRPr="00B0765C" w:rsidRDefault="00B0765C" w:rsidP="00B0765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B0765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nil"/>
              <w:right w:val="outset" w:sz="6" w:space="0" w:color="414142"/>
            </w:tcBorders>
            <w:shd w:val="clear" w:color="auto" w:fill="FFFFFF"/>
            <w:hideMark/>
          </w:tcPr>
          <w:p w:rsidR="00B0765C" w:rsidRPr="00B0765C" w:rsidRDefault="00B0765C" w:rsidP="00B0765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B0765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</w:tbl>
    <w:p w:rsidR="00B0765C" w:rsidRPr="00B0765C" w:rsidRDefault="00B0765C" w:rsidP="00B0765C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 w:rsidRPr="00B0765C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Z.v.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51"/>
        <w:gridCol w:w="3879"/>
        <w:gridCol w:w="2910"/>
      </w:tblGrid>
      <w:tr w:rsidR="00B0765C" w:rsidRPr="00B0765C" w:rsidTr="00B0765C"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B0765C" w:rsidRPr="00B0765C" w:rsidRDefault="00B0765C" w:rsidP="00B0765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B0765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Iestādes vadītājs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:rsidR="00B0765C" w:rsidRPr="00B0765C" w:rsidRDefault="00B0765C" w:rsidP="00B0765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B0765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0765C" w:rsidRPr="00B0765C" w:rsidRDefault="00B0765C" w:rsidP="00B0765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B0765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  <w:tr w:rsidR="00B0765C" w:rsidRPr="00B0765C" w:rsidTr="00B0765C"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0765C" w:rsidRPr="00B0765C" w:rsidRDefault="00B0765C" w:rsidP="00B0765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B0765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200" w:type="pct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B0765C" w:rsidRPr="00B0765C" w:rsidRDefault="00B0765C" w:rsidP="00B0765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B0765C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(paraksts un tā atšifrējums)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0765C" w:rsidRPr="00B0765C" w:rsidRDefault="00B0765C" w:rsidP="00B07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:rsidR="00B0765C" w:rsidRDefault="00B0765C"/>
    <w:sectPr w:rsidR="00B0765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65C"/>
    <w:rsid w:val="000109C9"/>
    <w:rsid w:val="00B07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06A38D"/>
  <w15:chartTrackingRefBased/>
  <w15:docId w15:val="{81CD73B6-640C-4110-9B11-FAB792A43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076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46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 Latvia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Sanita Henina</dc:creator>
  <cp:keywords/>
  <dc:description/>
  <cp:lastModifiedBy>Sanita Henina</cp:lastModifiedBy>
  <cp:revision>1</cp:revision>
  <dcterms:created xsi:type="dcterms:W3CDTF">2022-06-30T12:28:00Z</dcterms:created>
  <dcterms:modified xsi:type="dcterms:W3CDTF">2022-06-30T12:29:00Z</dcterms:modified>
</cp:coreProperties>
</file>