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136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14. martā (prot. Nr. 14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15. jūlija rīkojumā Nr. 374 "Par 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1. un 2. kārtas projektu sarakstu Eiropas Savienības fondu 2014.–2020. gada plānošanas periodam"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15. jūlija rīkojumā Nr. 374 "Par 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1. un 2. kārtas projektu sarakstu Eiropas Savienības fondu 2014.–2020. gada plānošanas periodam" (Latvijas Vēstnesis, 2020, 136., 195. nr.; 2022, 64., 155.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(turpmāk – 2.2.1.1. pasākums) un 2.2.1.2. pasākuma "Kultūras mantojuma digitalizācija" projektu iesniegumu atlases 1. kārtas (1. pielikums) un 2. kārtas (2. pielikums) projektu sarakstu Eiropas Savienības struktūrfondu un Kohēzijas fonda 2014.–2020. gada plānošanas periodam."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Šā rīkojuma 2. pielikuma 2., 5., 6., 7., 15., 18. un 20. punktā norādīto projektu īstenotājiem: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divu nedēļu laikā no šā rīkojuma spēkā stāšanās dienas iesniegt saskaņošanai Vides aizsardzības un reģionālās attīstības ministrijā attiecīgo projektu detalizēto aprakstu precizējumus;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pēc projektu detalizēto aprakstu saskaņošanas Vides aizsardzības un reģionālās attīstības ministrijā steidzamības kārtībā uzsākt Ministru kabineta rīkojumu projektu par attiecīgo projektu iekļaušanu informācijas un komunikācijas tehnoloģiju mērķarhitektūrā virzību apstiprināšanai Ministru kabinetā."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23-TA-303</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23-TA-303</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rīkojuma_(grozījumu)_projekts_23-TA-303.docx</dc:title>
</cp:coreProperties>
</file>

<file path=docProps/custom.xml><?xml version="1.0" encoding="utf-8"?>
<Properties xmlns="http://schemas.openxmlformats.org/officeDocument/2006/custom-properties" xmlns:vt="http://schemas.openxmlformats.org/officeDocument/2006/docPropsVTypes"/>
</file>