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Nacionālo bruņoto spēku karavīru dalību Apvienoto Nāciju Organizācijas starptautiskajā operācijā ''United Nations Truce Supervision Organization'' (UNTSO)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Apvienoto Nāciju Organizācijas Drošības padomes 1948. gada 29. maija rezolūciju Nr. 50 (1948) un pamatojoties uz likuma ''Latvijas Nacionālo bruņoto spēku piedalīšanās starptautiskajās operācijās'' 1. panta pirmās daļas 1. punktu un 5. panta pirmo daļu, nosūtīt Latvijas Nacionālo bruņoto spēku karavīrus dalībai Apvienoto Nāciju Organizācijas starptautiskajā operācijā ''United Nations Truce Supervision Organization'' (UNTSO) uz laiku līdz 2024. gada 1. maijam.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22-TA-948</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22-TA-948</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saeimas_lēmumprojekts_22-TA-948.docx</dc:title>
</cp:coreProperties>
</file>

<file path=docProps/custom.xml><?xml version="1.0" encoding="utf-8"?>
<Properties xmlns="http://schemas.openxmlformats.org/officeDocument/2006/custom-properties" xmlns:vt="http://schemas.openxmlformats.org/officeDocument/2006/docPropsVTypes"/>
</file>