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2A662" w14:textId="74568017" w:rsidR="00D318BD" w:rsidRPr="00D318BD" w:rsidRDefault="00D318BD" w:rsidP="0048473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D318BD">
        <w:rPr>
          <w:rFonts w:ascii="Times New Roman" w:hAnsi="Times New Roman" w:cs="Times New Roman"/>
          <w:sz w:val="28"/>
          <w:szCs w:val="28"/>
        </w:rPr>
        <w:t xml:space="preserve">5. pielikums </w:t>
      </w:r>
    </w:p>
    <w:p w14:paraId="0B45EF6C" w14:textId="77777777" w:rsidR="00D318BD" w:rsidRPr="00D318BD" w:rsidRDefault="00D318BD" w:rsidP="0048473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318BD">
        <w:rPr>
          <w:rFonts w:ascii="Times New Roman" w:hAnsi="Times New Roman" w:cs="Times New Roman"/>
          <w:sz w:val="28"/>
          <w:szCs w:val="28"/>
        </w:rPr>
        <w:t xml:space="preserve">Ministru kabineta </w:t>
      </w:r>
    </w:p>
    <w:p w14:paraId="14FEB26B" w14:textId="77777777" w:rsidR="00D318BD" w:rsidRPr="00D318BD" w:rsidRDefault="00D318BD" w:rsidP="0048473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318BD">
        <w:rPr>
          <w:rFonts w:ascii="Times New Roman" w:hAnsi="Times New Roman" w:cs="Times New Roman"/>
          <w:sz w:val="28"/>
          <w:szCs w:val="28"/>
        </w:rPr>
        <w:fldChar w:fldCharType="begin"/>
      </w:r>
      <w:r w:rsidRPr="00D318BD">
        <w:rPr>
          <w:rFonts w:ascii="Times New Roman" w:hAnsi="Times New Roman" w:cs="Times New Roman"/>
          <w:sz w:val="28"/>
          <w:szCs w:val="28"/>
        </w:rPr>
        <w:instrText xml:space="preserve"> MERGEFIELD  =TAP_RIK_DATUMS_GEN  \* MERGEFORMAT </w:instrText>
      </w:r>
      <w:r w:rsidRPr="00D318BD">
        <w:rPr>
          <w:rFonts w:ascii="Times New Roman" w:hAnsi="Times New Roman" w:cs="Times New Roman"/>
          <w:sz w:val="28"/>
          <w:szCs w:val="28"/>
        </w:rPr>
        <w:fldChar w:fldCharType="separate"/>
      </w:r>
      <w:r w:rsidRPr="00D318BD">
        <w:rPr>
          <w:rFonts w:ascii="Times New Roman" w:hAnsi="Times New Roman" w:cs="Times New Roman"/>
          <w:sz w:val="28"/>
          <w:szCs w:val="28"/>
        </w:rPr>
        <w:t>«=TAP_RIK_DATUMS_GEN»</w:t>
      </w:r>
      <w:r w:rsidRPr="00D318BD">
        <w:rPr>
          <w:rFonts w:ascii="Times New Roman" w:hAnsi="Times New Roman" w:cs="Times New Roman"/>
          <w:sz w:val="28"/>
          <w:szCs w:val="28"/>
        </w:rPr>
        <w:fldChar w:fldCharType="end"/>
      </w:r>
    </w:p>
    <w:p w14:paraId="0A0F5E7C" w14:textId="77777777" w:rsidR="00D318BD" w:rsidRPr="00D318BD" w:rsidRDefault="00D318BD" w:rsidP="0048473F">
      <w:pPr>
        <w:spacing w:after="0" w:line="240" w:lineRule="auto"/>
        <w:jc w:val="right"/>
        <w:rPr>
          <w:rFonts w:ascii="Times New Roman" w:hAnsi="Times New Roman" w:cs="Times New Roman"/>
          <w:sz w:val="28"/>
          <w:szCs w:val="28"/>
        </w:rPr>
      </w:pPr>
      <w:r w:rsidRPr="00D318BD">
        <w:rPr>
          <w:rFonts w:ascii="Times New Roman" w:hAnsi="Times New Roman" w:cs="Times New Roman"/>
          <w:sz w:val="28"/>
          <w:szCs w:val="28"/>
        </w:rPr>
        <w:t xml:space="preserve">rīkojumam Nr. </w:t>
      </w:r>
      <w:r w:rsidRPr="00D318BD">
        <w:rPr>
          <w:rFonts w:ascii="Times New Roman" w:hAnsi="Times New Roman" w:cs="Times New Roman"/>
          <w:sz w:val="28"/>
          <w:szCs w:val="28"/>
        </w:rPr>
        <w:fldChar w:fldCharType="begin"/>
      </w:r>
      <w:r w:rsidRPr="00D318BD">
        <w:rPr>
          <w:rFonts w:ascii="Times New Roman" w:hAnsi="Times New Roman" w:cs="Times New Roman"/>
          <w:sz w:val="28"/>
          <w:szCs w:val="28"/>
        </w:rPr>
        <w:instrText xml:space="preserve"> MERGEFIELD =TAP_DOK_NUMURS \* MERGEFORMAT </w:instrText>
      </w:r>
      <w:r w:rsidRPr="00D318BD">
        <w:rPr>
          <w:rFonts w:ascii="Times New Roman" w:hAnsi="Times New Roman" w:cs="Times New Roman"/>
          <w:sz w:val="28"/>
          <w:szCs w:val="28"/>
        </w:rPr>
        <w:fldChar w:fldCharType="separate"/>
      </w:r>
      <w:r w:rsidRPr="00D318BD">
        <w:rPr>
          <w:rFonts w:ascii="Times New Roman" w:hAnsi="Times New Roman" w:cs="Times New Roman"/>
          <w:sz w:val="28"/>
          <w:szCs w:val="28"/>
        </w:rPr>
        <w:t>«=TAP_DOK_NUMURS»</w:t>
      </w:r>
      <w:r w:rsidRPr="00D318BD">
        <w:rPr>
          <w:rFonts w:ascii="Times New Roman" w:hAnsi="Times New Roman" w:cs="Times New Roman"/>
          <w:sz w:val="28"/>
          <w:szCs w:val="28"/>
        </w:rPr>
        <w:fldChar w:fldCharType="end"/>
      </w:r>
    </w:p>
    <w:bookmarkEnd w:id="0"/>
    <w:p w14:paraId="0AA86396" w14:textId="15276D10" w:rsidR="00D318BD" w:rsidRPr="00D318BD" w:rsidRDefault="00D318BD" w:rsidP="00D318BD">
      <w:pPr>
        <w:spacing w:after="0" w:line="240" w:lineRule="auto"/>
        <w:jc w:val="right"/>
        <w:rPr>
          <w:rFonts w:ascii="Times New Roman" w:hAnsi="Times New Roman" w:cs="Times New Roman"/>
          <w:color w:val="333333"/>
          <w:sz w:val="28"/>
          <w:szCs w:val="28"/>
        </w:rPr>
      </w:pPr>
    </w:p>
    <w:p w14:paraId="248FB0DE" w14:textId="15AE2588" w:rsidR="00D318BD" w:rsidRPr="00D318BD" w:rsidRDefault="00D318BD" w:rsidP="00D318BD">
      <w:pPr>
        <w:spacing w:after="0" w:line="240" w:lineRule="auto"/>
        <w:jc w:val="center"/>
        <w:rPr>
          <w:rFonts w:ascii="Times New Roman" w:hAnsi="Times New Roman" w:cs="Times New Roman"/>
          <w:b/>
          <w:bCs/>
          <w:color w:val="333333"/>
          <w:sz w:val="28"/>
          <w:szCs w:val="28"/>
        </w:rPr>
      </w:pPr>
      <w:r w:rsidRPr="00D318BD">
        <w:rPr>
          <w:rFonts w:ascii="Times New Roman" w:eastAsia="Times New Roman" w:hAnsi="Times New Roman" w:cs="Times New Roman"/>
          <w:b/>
          <w:bCs/>
          <w:sz w:val="28"/>
          <w:szCs w:val="28"/>
        </w:rPr>
        <w:t>Kultūras nozares kiberdrošības stiprināšanai nepieciešamās centralizēti pārvaldāmas datortehnikas, t.</w:t>
      </w:r>
      <w:r w:rsidR="00E06828">
        <w:rPr>
          <w:rFonts w:ascii="Times New Roman" w:eastAsia="Times New Roman" w:hAnsi="Times New Roman" w:cs="Times New Roman"/>
          <w:b/>
          <w:bCs/>
          <w:sz w:val="28"/>
          <w:szCs w:val="28"/>
        </w:rPr>
        <w:t xml:space="preserve"> </w:t>
      </w:r>
      <w:r w:rsidRPr="00D318BD">
        <w:rPr>
          <w:rFonts w:ascii="Times New Roman" w:eastAsia="Times New Roman" w:hAnsi="Times New Roman" w:cs="Times New Roman"/>
          <w:b/>
          <w:bCs/>
          <w:sz w:val="28"/>
          <w:szCs w:val="28"/>
        </w:rPr>
        <w:t>sk. licenču</w:t>
      </w:r>
      <w:r>
        <w:rPr>
          <w:rFonts w:ascii="Times New Roman" w:eastAsia="Times New Roman" w:hAnsi="Times New Roman" w:cs="Times New Roman"/>
          <w:b/>
          <w:bCs/>
          <w:sz w:val="28"/>
          <w:szCs w:val="28"/>
        </w:rPr>
        <w:t>,</w:t>
      </w:r>
      <w:r w:rsidRPr="00D318BD">
        <w:rPr>
          <w:rFonts w:ascii="Times New Roman" w:eastAsia="Times New Roman" w:hAnsi="Times New Roman" w:cs="Times New Roman"/>
          <w:b/>
          <w:bCs/>
          <w:sz w:val="28"/>
          <w:szCs w:val="28"/>
        </w:rPr>
        <w:t xml:space="preserve"> iegāde Latvijas Nacionālās bibliotēkas Datu centra rezerves kopiju infrastruktūras kapacitātes uzlabošanai</w:t>
      </w:r>
    </w:p>
    <w:p w14:paraId="69444F0D" w14:textId="77777777" w:rsidR="00D318BD" w:rsidRPr="00647C85" w:rsidRDefault="00D318BD" w:rsidP="00D318BD">
      <w:pPr>
        <w:spacing w:after="0" w:line="240" w:lineRule="auto"/>
        <w:jc w:val="right"/>
        <w:rPr>
          <w:rFonts w:ascii="Times New Roman" w:hAnsi="Times New Roman" w:cs="Times New Roman"/>
          <w:color w:val="333333"/>
          <w:sz w:val="28"/>
          <w:szCs w:val="28"/>
        </w:rPr>
      </w:pPr>
    </w:p>
    <w:tbl>
      <w:tblPr>
        <w:tblStyle w:val="TableGrid"/>
        <w:tblW w:w="9209" w:type="dxa"/>
        <w:tblLook w:val="04A0" w:firstRow="1" w:lastRow="0" w:firstColumn="1" w:lastColumn="0" w:noHBand="0" w:noVBand="1"/>
      </w:tblPr>
      <w:tblGrid>
        <w:gridCol w:w="2668"/>
        <w:gridCol w:w="1629"/>
        <w:gridCol w:w="3260"/>
        <w:gridCol w:w="1652"/>
      </w:tblGrid>
      <w:tr w:rsidR="001C2347" w14:paraId="41546E11" w14:textId="77777777" w:rsidTr="00D318BD">
        <w:tc>
          <w:tcPr>
            <w:tcW w:w="4297" w:type="dxa"/>
            <w:gridSpan w:val="2"/>
          </w:tcPr>
          <w:p w14:paraId="6ECD33AC" w14:textId="77777777" w:rsidR="00051649" w:rsidRDefault="00051649" w:rsidP="0E469874">
            <w:pPr>
              <w:rPr>
                <w:rFonts w:ascii="Times New Roman" w:eastAsia="Times New Roman" w:hAnsi="Times New Roman" w:cs="Times New Roman"/>
                <w:b/>
                <w:bCs/>
                <w:sz w:val="24"/>
                <w:szCs w:val="24"/>
              </w:rPr>
            </w:pPr>
            <w:r w:rsidRPr="0E469874">
              <w:rPr>
                <w:rFonts w:ascii="Times New Roman" w:eastAsia="Times New Roman" w:hAnsi="Times New Roman" w:cs="Times New Roman"/>
                <w:b/>
                <w:bCs/>
                <w:sz w:val="24"/>
                <w:szCs w:val="24"/>
              </w:rPr>
              <w:t>Projekta īstenotājs</w:t>
            </w:r>
          </w:p>
        </w:tc>
        <w:tc>
          <w:tcPr>
            <w:tcW w:w="4912" w:type="dxa"/>
            <w:gridSpan w:val="2"/>
          </w:tcPr>
          <w:p w14:paraId="5144393B" w14:textId="38E44630" w:rsidR="00051649" w:rsidRPr="00493745" w:rsidRDefault="00493745"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Kultūras informāciju sistēmu centrs</w:t>
            </w:r>
            <w:r w:rsidR="000B33D8" w:rsidRPr="0E469874">
              <w:rPr>
                <w:rFonts w:ascii="Times New Roman" w:eastAsia="Times New Roman" w:hAnsi="Times New Roman" w:cs="Times New Roman"/>
                <w:sz w:val="24"/>
                <w:szCs w:val="24"/>
              </w:rPr>
              <w:t xml:space="preserve"> </w:t>
            </w:r>
          </w:p>
        </w:tc>
      </w:tr>
      <w:tr w:rsidR="001C2347" w14:paraId="776C800D" w14:textId="77777777" w:rsidTr="00D318BD">
        <w:tc>
          <w:tcPr>
            <w:tcW w:w="4297" w:type="dxa"/>
            <w:gridSpan w:val="2"/>
          </w:tcPr>
          <w:p w14:paraId="5F0F4FA6" w14:textId="77777777" w:rsidR="00051649" w:rsidRDefault="00051649" w:rsidP="0E469874">
            <w:pPr>
              <w:rPr>
                <w:rFonts w:ascii="Times New Roman" w:eastAsia="Times New Roman" w:hAnsi="Times New Roman" w:cs="Times New Roman"/>
                <w:b/>
                <w:bCs/>
                <w:sz w:val="24"/>
                <w:szCs w:val="24"/>
              </w:rPr>
            </w:pPr>
            <w:r w:rsidRPr="0E469874">
              <w:rPr>
                <w:rFonts w:ascii="Times New Roman" w:eastAsia="Times New Roman" w:hAnsi="Times New Roman" w:cs="Times New Roman"/>
                <w:b/>
                <w:bCs/>
                <w:sz w:val="24"/>
                <w:szCs w:val="24"/>
              </w:rPr>
              <w:t>Projekta nosaukums</w:t>
            </w:r>
          </w:p>
        </w:tc>
        <w:tc>
          <w:tcPr>
            <w:tcW w:w="4912" w:type="dxa"/>
            <w:gridSpan w:val="2"/>
          </w:tcPr>
          <w:p w14:paraId="696F8C76" w14:textId="7DADCA5F" w:rsidR="00051649" w:rsidRPr="00D44171" w:rsidRDefault="009E0043" w:rsidP="002051FC">
            <w:pPr>
              <w:jc w:val="both"/>
              <w:rPr>
                <w:rFonts w:ascii="Times New Roman" w:eastAsia="Times New Roman" w:hAnsi="Times New Roman" w:cs="Times New Roman"/>
                <w:sz w:val="24"/>
                <w:szCs w:val="24"/>
              </w:rPr>
            </w:pPr>
            <w:r w:rsidRPr="52207EED">
              <w:rPr>
                <w:rFonts w:ascii="Times New Roman" w:eastAsia="Times New Roman" w:hAnsi="Times New Roman" w:cs="Times New Roman"/>
                <w:sz w:val="24"/>
                <w:szCs w:val="24"/>
              </w:rPr>
              <w:t>Kultūras nozares kiberdrošības stiprināšanai nepieciešamās centralizēti pārvaldāmas datortehnikas, t.sk. licenču</w:t>
            </w:r>
            <w:r w:rsidR="00D318BD">
              <w:rPr>
                <w:rFonts w:ascii="Times New Roman" w:eastAsia="Times New Roman" w:hAnsi="Times New Roman" w:cs="Times New Roman"/>
                <w:sz w:val="24"/>
                <w:szCs w:val="24"/>
              </w:rPr>
              <w:t>,</w:t>
            </w:r>
            <w:r w:rsidRPr="52207EED">
              <w:rPr>
                <w:rFonts w:ascii="Times New Roman" w:eastAsia="Times New Roman" w:hAnsi="Times New Roman" w:cs="Times New Roman"/>
                <w:sz w:val="24"/>
                <w:szCs w:val="24"/>
              </w:rPr>
              <w:t xml:space="preserve"> iegāde Latvijas Nacionālās bibliotēkas Datu centra rezerves kopiju infrastruktūras kapacitātes uzlabošanai</w:t>
            </w:r>
          </w:p>
        </w:tc>
      </w:tr>
      <w:tr w:rsidR="001C2347" w14:paraId="0AF8D505" w14:textId="77777777" w:rsidTr="00D318BD">
        <w:tc>
          <w:tcPr>
            <w:tcW w:w="4297" w:type="dxa"/>
            <w:gridSpan w:val="2"/>
          </w:tcPr>
          <w:p w14:paraId="18797639" w14:textId="77777777" w:rsidR="00051649" w:rsidRDefault="00051649" w:rsidP="0E469874">
            <w:pPr>
              <w:rPr>
                <w:rFonts w:ascii="Times New Roman" w:eastAsia="Times New Roman" w:hAnsi="Times New Roman" w:cs="Times New Roman"/>
                <w:b/>
                <w:bCs/>
                <w:i/>
                <w:iCs/>
                <w:sz w:val="24"/>
                <w:szCs w:val="24"/>
              </w:rPr>
            </w:pPr>
            <w:r w:rsidRPr="0E469874">
              <w:rPr>
                <w:rFonts w:ascii="Times New Roman" w:eastAsia="Times New Roman" w:hAnsi="Times New Roman" w:cs="Times New Roman"/>
                <w:b/>
                <w:bCs/>
                <w:sz w:val="24"/>
                <w:szCs w:val="24"/>
              </w:rPr>
              <w:t xml:space="preserve">Finansējums </w:t>
            </w:r>
            <w:r w:rsidRPr="0E469874">
              <w:rPr>
                <w:rFonts w:ascii="Times New Roman" w:eastAsia="Times New Roman" w:hAnsi="Times New Roman" w:cs="Times New Roman"/>
                <w:b/>
                <w:bCs/>
                <w:i/>
                <w:iCs/>
                <w:sz w:val="24"/>
                <w:szCs w:val="24"/>
              </w:rPr>
              <w:t>(euro)</w:t>
            </w:r>
          </w:p>
        </w:tc>
        <w:tc>
          <w:tcPr>
            <w:tcW w:w="4912" w:type="dxa"/>
            <w:gridSpan w:val="2"/>
          </w:tcPr>
          <w:p w14:paraId="06B93A28" w14:textId="0842521E" w:rsidR="00051649" w:rsidRPr="001D21C3" w:rsidRDefault="001D21C3" w:rsidP="0E469874">
            <w:pPr>
              <w:rPr>
                <w:rFonts w:ascii="Times New Roman" w:eastAsia="Times New Roman" w:hAnsi="Times New Roman" w:cs="Times New Roman"/>
                <w:sz w:val="24"/>
                <w:szCs w:val="24"/>
              </w:rPr>
            </w:pPr>
            <w:r w:rsidRPr="534FBD6C">
              <w:rPr>
                <w:rFonts w:ascii="Times New Roman" w:eastAsia="Times New Roman" w:hAnsi="Times New Roman" w:cs="Times New Roman"/>
                <w:sz w:val="24"/>
                <w:szCs w:val="24"/>
              </w:rPr>
              <w:t xml:space="preserve">5 182 408 </w:t>
            </w:r>
            <w:r w:rsidR="547AACBA" w:rsidRPr="534FBD6C">
              <w:rPr>
                <w:rFonts w:ascii="Times New Roman" w:eastAsia="Times New Roman" w:hAnsi="Times New Roman" w:cs="Times New Roman"/>
                <w:sz w:val="24"/>
                <w:szCs w:val="24"/>
              </w:rPr>
              <w:t xml:space="preserve">euro, </w:t>
            </w:r>
            <w:r w:rsidR="547AACBA" w:rsidRPr="534FBD6C">
              <w:rPr>
                <w:rFonts w:ascii="Times New Roman" w:eastAsia="Times New Roman" w:hAnsi="Times New Roman" w:cs="Times New Roman"/>
                <w:color w:val="000000" w:themeColor="text1"/>
                <w:sz w:val="24"/>
                <w:szCs w:val="24"/>
              </w:rPr>
              <w:t>tajā skaitā Eiropas Reģionālās attīstības fonda finansējums - 4 405 047 euro un nacionālais finansējums - 777 361 euro</w:t>
            </w:r>
            <w:r w:rsidR="547AACBA" w:rsidRPr="534FBD6C">
              <w:rPr>
                <w:rFonts w:ascii="Times New Roman" w:eastAsia="Times New Roman" w:hAnsi="Times New Roman" w:cs="Times New Roman"/>
                <w:i/>
                <w:iCs/>
                <w:color w:val="000000" w:themeColor="text1"/>
                <w:sz w:val="24"/>
                <w:szCs w:val="24"/>
              </w:rPr>
              <w:t xml:space="preserve"> </w:t>
            </w:r>
            <w:r w:rsidR="547AACBA" w:rsidRPr="534FBD6C">
              <w:rPr>
                <w:rFonts w:ascii="Times New Roman" w:eastAsia="Times New Roman" w:hAnsi="Times New Roman" w:cs="Times New Roman"/>
                <w:sz w:val="24"/>
                <w:szCs w:val="24"/>
              </w:rPr>
              <w:t xml:space="preserve"> </w:t>
            </w:r>
          </w:p>
        </w:tc>
      </w:tr>
      <w:tr w:rsidR="00051649" w14:paraId="2BC9D1A0" w14:textId="77777777" w:rsidTr="00D318BD">
        <w:tc>
          <w:tcPr>
            <w:tcW w:w="9209" w:type="dxa"/>
            <w:gridSpan w:val="4"/>
          </w:tcPr>
          <w:p w14:paraId="0710D50C" w14:textId="77777777" w:rsidR="00051649" w:rsidRDefault="00051649" w:rsidP="0E469874">
            <w:pPr>
              <w:jc w:val="center"/>
              <w:rPr>
                <w:rFonts w:ascii="Times New Roman" w:eastAsia="Times New Roman" w:hAnsi="Times New Roman" w:cs="Times New Roman"/>
                <w:i/>
                <w:iCs/>
                <w:sz w:val="24"/>
                <w:szCs w:val="24"/>
              </w:rPr>
            </w:pPr>
            <w:r w:rsidRPr="0E469874">
              <w:rPr>
                <w:rFonts w:ascii="Times New Roman" w:eastAsia="Times New Roman" w:hAnsi="Times New Roman" w:cs="Times New Roman"/>
                <w:b/>
                <w:bCs/>
                <w:sz w:val="24"/>
                <w:szCs w:val="24"/>
              </w:rPr>
              <w:t xml:space="preserve">Projekta mērķis un risināmā problēma </w:t>
            </w:r>
            <w:r w:rsidRPr="0E469874">
              <w:rPr>
                <w:rFonts w:ascii="Times New Roman" w:eastAsia="Times New Roman" w:hAnsi="Times New Roman" w:cs="Times New Roman"/>
                <w:sz w:val="24"/>
                <w:szCs w:val="24"/>
              </w:rPr>
              <w:t>(</w:t>
            </w:r>
            <w:r w:rsidRPr="0E469874">
              <w:rPr>
                <w:rFonts w:ascii="Times New Roman" w:eastAsia="Times New Roman" w:hAnsi="Times New Roman" w:cs="Times New Roman"/>
                <w:i/>
                <w:iCs/>
                <w:sz w:val="24"/>
                <w:szCs w:val="24"/>
              </w:rPr>
              <w:t>līdz 1000 rakstu zīmēm)</w:t>
            </w:r>
          </w:p>
        </w:tc>
      </w:tr>
      <w:tr w:rsidR="00051649" w14:paraId="3E281B18" w14:textId="77777777" w:rsidTr="00D318BD">
        <w:tc>
          <w:tcPr>
            <w:tcW w:w="9209" w:type="dxa"/>
            <w:gridSpan w:val="4"/>
          </w:tcPr>
          <w:p w14:paraId="087D6E99" w14:textId="50BFA4C8" w:rsidR="00051649" w:rsidRDefault="09310C2C" w:rsidP="0E469874">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 xml:space="preserve">Projekta mērķis ir stiprināt kultūras nozares civilās aizsardzības spējas un uzlabot kiberdrošību. Tas tiks panākts, nodrošinot kultūras resora institūciju darbiniekus ar licencētu un centralizēti pārvaldāmu datortehniku un IKT risinājumiem. </w:t>
            </w:r>
            <w:r w:rsidR="005A5986" w:rsidRPr="0E469874">
              <w:rPr>
                <w:rFonts w:ascii="Times New Roman" w:eastAsia="Times New Roman" w:hAnsi="Times New Roman" w:cs="Times New Roman"/>
                <w:sz w:val="24"/>
                <w:szCs w:val="24"/>
              </w:rPr>
              <w:t xml:space="preserve"> Kā arī p</w:t>
            </w:r>
            <w:r w:rsidRPr="0E469874">
              <w:rPr>
                <w:rFonts w:ascii="Times New Roman" w:eastAsia="Times New Roman" w:hAnsi="Times New Roman" w:cs="Times New Roman"/>
                <w:sz w:val="24"/>
                <w:szCs w:val="24"/>
              </w:rPr>
              <w:t>rojekts paredz Latvijas Nacionālās bibliotēkas Datu centra rezerves kopiju infrastruktūras kapacitātes uzlabošanu</w:t>
            </w:r>
            <w:r w:rsidR="00F178D3" w:rsidRPr="0E469874">
              <w:rPr>
                <w:rFonts w:ascii="Times New Roman" w:eastAsia="Times New Roman" w:hAnsi="Times New Roman" w:cs="Times New Roman"/>
                <w:sz w:val="24"/>
                <w:szCs w:val="24"/>
              </w:rPr>
              <w:t xml:space="preserve"> uzlabojot</w:t>
            </w:r>
            <w:r w:rsidR="000711B6" w:rsidRPr="0E469874">
              <w:rPr>
                <w:rFonts w:ascii="Times New Roman" w:eastAsia="Times New Roman" w:hAnsi="Times New Roman" w:cs="Times New Roman"/>
                <w:sz w:val="24"/>
                <w:szCs w:val="24"/>
              </w:rPr>
              <w:t xml:space="preserve"> kiberdrošības spējas</w:t>
            </w:r>
            <w:r w:rsidRPr="0E469874">
              <w:rPr>
                <w:rFonts w:ascii="Times New Roman" w:eastAsia="Times New Roman" w:hAnsi="Times New Roman" w:cs="Times New Roman"/>
                <w:sz w:val="24"/>
                <w:szCs w:val="24"/>
              </w:rPr>
              <w:t xml:space="preserve">. </w:t>
            </w:r>
          </w:p>
          <w:p w14:paraId="787BBDAA" w14:textId="63E96C4F" w:rsidR="001A6AE2" w:rsidRPr="000B33D8" w:rsidRDefault="09310C2C" w:rsidP="0E469874">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 xml:space="preserve">Kultūras nozares institūcijām ir būtiski uzlabot kiberdrošību, lai aizsargātu datus un novērstu iespējamos kiberdraudu riskus. Pašreizējā infrastruktūra nav pietiekami efektīva, droša un ilgtspējīga, kas rada ievērojamas problēmas datu pārvaldībā un aizsardzībā. Turklāt, krīzes situācijās ir </w:t>
            </w:r>
            <w:r w:rsidR="00D12270" w:rsidRPr="0E469874">
              <w:rPr>
                <w:rFonts w:ascii="Times New Roman" w:eastAsia="Times New Roman" w:hAnsi="Times New Roman" w:cs="Times New Roman"/>
                <w:sz w:val="24"/>
                <w:szCs w:val="24"/>
              </w:rPr>
              <w:t xml:space="preserve">jāveic īpašas drošības prasības, jo </w:t>
            </w:r>
            <w:r w:rsidRPr="0E469874">
              <w:rPr>
                <w:rFonts w:ascii="Times New Roman" w:eastAsia="Times New Roman" w:hAnsi="Times New Roman" w:cs="Times New Roman"/>
                <w:sz w:val="24"/>
                <w:szCs w:val="24"/>
              </w:rPr>
              <w:t>nepieciešam</w:t>
            </w:r>
            <w:r w:rsidR="00D91D2F" w:rsidRPr="0E469874">
              <w:rPr>
                <w:rFonts w:ascii="Times New Roman" w:eastAsia="Times New Roman" w:hAnsi="Times New Roman" w:cs="Times New Roman"/>
                <w:sz w:val="24"/>
                <w:szCs w:val="24"/>
              </w:rPr>
              <w:t>s nodrošināt</w:t>
            </w:r>
            <w:r w:rsidRPr="0E469874">
              <w:rPr>
                <w:rFonts w:ascii="Times New Roman" w:eastAsia="Times New Roman" w:hAnsi="Times New Roman" w:cs="Times New Roman"/>
                <w:sz w:val="24"/>
                <w:szCs w:val="24"/>
              </w:rPr>
              <w:t xml:space="preserve"> kultūras vērtību aizsardzība, kas pašreizējā infrastruktūrā nav pietiekami nodrošināta. Latvijas Nacionālās bibliotēkas Datu centra rezerves kopiju infrastruktūras kapacitāte kultūras nozarei ir nepietiekama, kas apdraud digitālo kultūras vērtību saglabāšanu un aizsardzību ārkārtas situācijās.</w:t>
            </w:r>
          </w:p>
        </w:tc>
      </w:tr>
      <w:tr w:rsidR="00051649" w14:paraId="6DD5EF3E" w14:textId="77777777" w:rsidTr="00D318BD">
        <w:tc>
          <w:tcPr>
            <w:tcW w:w="9209" w:type="dxa"/>
            <w:gridSpan w:val="4"/>
          </w:tcPr>
          <w:p w14:paraId="23A436C5" w14:textId="4A92AA38" w:rsidR="00051649" w:rsidRPr="00915C4C" w:rsidRDefault="00051649" w:rsidP="0E469874">
            <w:pPr>
              <w:jc w:val="center"/>
              <w:rPr>
                <w:rFonts w:ascii="Times New Roman" w:eastAsia="Times New Roman" w:hAnsi="Times New Roman" w:cs="Times New Roman"/>
                <w:b/>
                <w:bCs/>
              </w:rPr>
            </w:pPr>
            <w:r w:rsidRPr="0E469874">
              <w:rPr>
                <w:rFonts w:ascii="Times New Roman" w:eastAsia="Times New Roman" w:hAnsi="Times New Roman" w:cs="Times New Roman"/>
                <w:b/>
                <w:bCs/>
              </w:rPr>
              <w:t>Galvenās projekta darbības</w:t>
            </w:r>
            <w:r w:rsidR="008626AC" w:rsidRPr="0E469874">
              <w:rPr>
                <w:rFonts w:ascii="Times New Roman" w:eastAsia="Times New Roman" w:hAnsi="Times New Roman" w:cs="Times New Roman"/>
                <w:b/>
                <w:bCs/>
              </w:rPr>
              <w:t xml:space="preserve"> un ieguvumi </w:t>
            </w:r>
            <w:r w:rsidR="5867DD07" w:rsidRPr="0E469874">
              <w:rPr>
                <w:rFonts w:ascii="Times New Roman" w:eastAsia="Times New Roman" w:hAnsi="Times New Roman" w:cs="Times New Roman"/>
                <w:b/>
                <w:bCs/>
              </w:rPr>
              <w:t>(</w:t>
            </w:r>
            <w:r w:rsidR="5867DD07" w:rsidRPr="0E469874">
              <w:rPr>
                <w:rFonts w:ascii="Times New Roman" w:eastAsia="Times New Roman" w:hAnsi="Times New Roman" w:cs="Times New Roman"/>
                <w:i/>
                <w:iCs/>
                <w:sz w:val="24"/>
                <w:szCs w:val="24"/>
              </w:rPr>
              <w:t>līdz 1000 rakstu zīmēm)</w:t>
            </w:r>
          </w:p>
        </w:tc>
      </w:tr>
      <w:tr w:rsidR="00051649" w14:paraId="0F8471C2" w14:textId="77777777" w:rsidTr="00D318BD">
        <w:tc>
          <w:tcPr>
            <w:tcW w:w="9209" w:type="dxa"/>
            <w:gridSpan w:val="4"/>
          </w:tcPr>
          <w:p w14:paraId="4BE23CF7" w14:textId="1FD17B76" w:rsidR="00051649" w:rsidRPr="00915C4C" w:rsidRDefault="00051649" w:rsidP="0E469874">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1.</w:t>
            </w:r>
            <w:r w:rsidR="26733446" w:rsidRPr="0E469874">
              <w:rPr>
                <w:rFonts w:ascii="Times New Roman" w:eastAsia="Times New Roman" w:hAnsi="Times New Roman" w:cs="Times New Roman"/>
                <w:sz w:val="24"/>
                <w:szCs w:val="24"/>
              </w:rPr>
              <w:t xml:space="preserve"> Licencētas un centralizēti pārvaldāmas datortehnikas iegāde un uzstādīšana</w:t>
            </w:r>
            <w:r w:rsidR="00EA586E" w:rsidRPr="0E469874">
              <w:rPr>
                <w:rFonts w:ascii="Times New Roman" w:eastAsia="Times New Roman" w:hAnsi="Times New Roman" w:cs="Times New Roman"/>
                <w:sz w:val="24"/>
                <w:szCs w:val="24"/>
              </w:rPr>
              <w:t>.</w:t>
            </w:r>
          </w:p>
          <w:p w14:paraId="59013EC2" w14:textId="697779A3" w:rsidR="00EA586E" w:rsidRPr="00915C4C" w:rsidRDefault="26733446" w:rsidP="0E469874">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Tiks iegādāta licencēta un centralizēti pārvaldāma datortehnika, kas nodrošinās augstu drošības līmeni un efektīvu pārvaldību. Uzstādīšana tiks veikta visās kultūras resora institūcijās. Centralizēta pārvaldība ļaus ātri veikt atjauninājumus un drošības uzlabojumus.</w:t>
            </w:r>
          </w:p>
          <w:p w14:paraId="0891DE54" w14:textId="77777777" w:rsidR="00EA586E" w:rsidRDefault="00051649" w:rsidP="0E469874">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2.</w:t>
            </w:r>
            <w:r w:rsidR="1D62C1B8" w:rsidRPr="0E469874">
              <w:rPr>
                <w:rFonts w:ascii="Times New Roman" w:eastAsia="Times New Roman" w:hAnsi="Times New Roman" w:cs="Times New Roman"/>
                <w:sz w:val="24"/>
                <w:szCs w:val="24"/>
              </w:rPr>
              <w:t xml:space="preserve"> Latvijas Nacionālās bibliotēkas Datu centra rezerves kopiju infrastruktūras kapacitātes uzlabošana</w:t>
            </w:r>
            <w:r w:rsidR="007437E5" w:rsidRPr="0E469874">
              <w:rPr>
                <w:rFonts w:ascii="Times New Roman" w:eastAsia="Times New Roman" w:hAnsi="Times New Roman" w:cs="Times New Roman"/>
                <w:sz w:val="24"/>
                <w:szCs w:val="24"/>
              </w:rPr>
              <w:t>s nodrošināšana</w:t>
            </w:r>
            <w:r w:rsidR="00EA586E" w:rsidRPr="0E469874">
              <w:rPr>
                <w:rFonts w:ascii="Times New Roman" w:eastAsia="Times New Roman" w:hAnsi="Times New Roman" w:cs="Times New Roman"/>
                <w:sz w:val="24"/>
                <w:szCs w:val="24"/>
              </w:rPr>
              <w:t xml:space="preserve">. </w:t>
            </w:r>
          </w:p>
          <w:p w14:paraId="31305D83" w14:textId="4716F3C0" w:rsidR="00051649" w:rsidRPr="00915C4C" w:rsidRDefault="00EA586E" w:rsidP="0E469874">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 xml:space="preserve">Tiks </w:t>
            </w:r>
            <w:r w:rsidR="00FC16FA" w:rsidRPr="0E469874">
              <w:rPr>
                <w:rFonts w:ascii="Times New Roman" w:eastAsia="Times New Roman" w:hAnsi="Times New Roman" w:cs="Times New Roman"/>
                <w:sz w:val="24"/>
                <w:szCs w:val="24"/>
              </w:rPr>
              <w:t xml:space="preserve">iegādātas jaunas iekārtas, kas nodrošinās datu rezerves kopiju izveidi un saglabāšanu. </w:t>
            </w:r>
          </w:p>
          <w:p w14:paraId="36E530BE" w14:textId="427A0F52" w:rsidR="00051649" w:rsidRPr="00915C4C" w:rsidRDefault="00051649" w:rsidP="0E469874">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3.</w:t>
            </w:r>
            <w:r w:rsidR="1E84C698" w:rsidRPr="0E469874">
              <w:rPr>
                <w:rFonts w:ascii="Times New Roman" w:eastAsia="Times New Roman" w:hAnsi="Times New Roman" w:cs="Times New Roman"/>
                <w:sz w:val="24"/>
                <w:szCs w:val="24"/>
              </w:rPr>
              <w:t xml:space="preserve"> IKT tehnoloģisko risinājumu un programmatūras pārvaldība</w:t>
            </w:r>
            <w:r w:rsidR="00EA586E" w:rsidRPr="0E469874">
              <w:rPr>
                <w:rFonts w:ascii="Times New Roman" w:eastAsia="Times New Roman" w:hAnsi="Times New Roman" w:cs="Times New Roman"/>
                <w:sz w:val="24"/>
                <w:szCs w:val="24"/>
              </w:rPr>
              <w:t>.</w:t>
            </w:r>
          </w:p>
          <w:p w14:paraId="76B8182D" w14:textId="372F9355" w:rsidR="00051649" w:rsidRPr="00915C4C" w:rsidRDefault="1E84C698" w:rsidP="0E469874">
            <w:pPr>
              <w:jc w:val="both"/>
              <w:rPr>
                <w:rFonts w:ascii="Times New Roman" w:eastAsia="Times New Roman" w:hAnsi="Times New Roman" w:cs="Times New Roman"/>
              </w:rPr>
            </w:pPr>
            <w:r w:rsidRPr="0E469874">
              <w:rPr>
                <w:rFonts w:ascii="Times New Roman" w:eastAsia="Times New Roman" w:hAnsi="Times New Roman" w:cs="Times New Roman"/>
                <w:sz w:val="24"/>
                <w:szCs w:val="24"/>
              </w:rPr>
              <w:t xml:space="preserve">Tiks veikti IKT tehnoloģisko risinājumu, sistēmu konfigurāciju, pārvaldības politiku un programmatūras atjaunināšanas pasākumi, kas samazinās kultūras resora institūciju kiberdraudu riskus. </w:t>
            </w:r>
            <w:r w:rsidRPr="0E469874">
              <w:rPr>
                <w:rFonts w:ascii="Times New Roman" w:eastAsia="Times New Roman" w:hAnsi="Times New Roman" w:cs="Times New Roman"/>
              </w:rPr>
              <w:t xml:space="preserve"> </w:t>
            </w:r>
          </w:p>
        </w:tc>
      </w:tr>
      <w:tr w:rsidR="00051649" w14:paraId="72F72172" w14:textId="77777777" w:rsidTr="00D318BD">
        <w:tc>
          <w:tcPr>
            <w:tcW w:w="9209" w:type="dxa"/>
            <w:gridSpan w:val="4"/>
          </w:tcPr>
          <w:p w14:paraId="670CD93F" w14:textId="140381E4" w:rsidR="00051649" w:rsidRDefault="00051649" w:rsidP="0E469874">
            <w:pPr>
              <w:jc w:val="center"/>
              <w:rPr>
                <w:rFonts w:ascii="Times New Roman" w:eastAsia="Times New Roman" w:hAnsi="Times New Roman" w:cs="Times New Roman"/>
              </w:rPr>
            </w:pPr>
            <w:r w:rsidRPr="0E469874">
              <w:rPr>
                <w:rFonts w:ascii="Times New Roman" w:eastAsia="Times New Roman" w:hAnsi="Times New Roman" w:cs="Times New Roman"/>
                <w:b/>
                <w:bCs/>
                <w:sz w:val="24"/>
                <w:szCs w:val="24"/>
              </w:rPr>
              <w:t>Sasniedzamie rezultāti</w:t>
            </w:r>
            <w:r w:rsidRPr="0E469874">
              <w:rPr>
                <w:rStyle w:val="FootnoteReference"/>
                <w:rFonts w:ascii="Times New Roman" w:eastAsia="Times New Roman" w:hAnsi="Times New Roman" w:cs="Times New Roman"/>
                <w:i/>
                <w:iCs/>
                <w:sz w:val="24"/>
                <w:szCs w:val="24"/>
              </w:rPr>
              <w:footnoteReference w:id="2"/>
            </w:r>
          </w:p>
        </w:tc>
      </w:tr>
      <w:tr w:rsidR="001C2347" w14:paraId="38CEF9CD" w14:textId="77777777" w:rsidTr="00D318BD">
        <w:tc>
          <w:tcPr>
            <w:tcW w:w="2668" w:type="dxa"/>
          </w:tcPr>
          <w:p w14:paraId="0DCB1145" w14:textId="141868CC" w:rsidR="00051649" w:rsidRPr="002D5177" w:rsidRDefault="00051649" w:rsidP="0E469874">
            <w:pPr>
              <w:ind w:left="45" w:right="45"/>
              <w:jc w:val="both"/>
              <w:textAlignment w:val="baseline"/>
              <w:rPr>
                <w:rFonts w:ascii="Times New Roman" w:eastAsia="Times New Roman" w:hAnsi="Times New Roman" w:cs="Times New Roman"/>
                <w:kern w:val="0"/>
                <w:sz w:val="16"/>
                <w:szCs w:val="16"/>
                <w:lang w:eastAsia="lv-LV"/>
                <w14:ligatures w14:val="none"/>
              </w:rPr>
            </w:pPr>
            <w:r w:rsidRPr="002D5177">
              <w:rPr>
                <w:rFonts w:ascii="Times New Roman" w:eastAsia="Times New Roman" w:hAnsi="Times New Roman" w:cs="Times New Roman"/>
                <w:color w:val="414142"/>
                <w:kern w:val="0"/>
                <w:sz w:val="16"/>
                <w:szCs w:val="16"/>
                <w:lang w:eastAsia="lv-LV"/>
                <w14:ligatures w14:val="none"/>
              </w:rPr>
              <w:t xml:space="preserve">Projekta </w:t>
            </w:r>
            <w:r w:rsidRPr="001F536D">
              <w:rPr>
                <w:rFonts w:ascii="Times New Roman" w:eastAsia="Times New Roman" w:hAnsi="Times New Roman" w:cs="Times New Roman"/>
                <w:color w:val="414142"/>
                <w:kern w:val="0"/>
                <w:sz w:val="16"/>
                <w:szCs w:val="16"/>
                <w:lang w:eastAsia="lv-LV"/>
                <w14:ligatures w14:val="none"/>
              </w:rPr>
              <w:t>sasniedzamie rezultāti</w:t>
            </w:r>
          </w:p>
          <w:p w14:paraId="42624B79" w14:textId="77777777" w:rsidR="00051649" w:rsidRDefault="00051649" w:rsidP="0E469874">
            <w:pPr>
              <w:rPr>
                <w:rFonts w:ascii="Times New Roman" w:eastAsia="Times New Roman" w:hAnsi="Times New Roman" w:cs="Times New Roman"/>
              </w:rPr>
            </w:pPr>
          </w:p>
        </w:tc>
        <w:tc>
          <w:tcPr>
            <w:tcW w:w="1629" w:type="dxa"/>
          </w:tcPr>
          <w:p w14:paraId="4FF63EC4" w14:textId="7A342215" w:rsidR="00051649" w:rsidRDefault="001C2347" w:rsidP="0E469874">
            <w:pPr>
              <w:rPr>
                <w:rFonts w:ascii="Times New Roman" w:eastAsia="Times New Roman" w:hAnsi="Times New Roman" w:cs="Times New Roman"/>
                <w:color w:val="414142"/>
                <w:sz w:val="16"/>
                <w:szCs w:val="16"/>
                <w:lang w:eastAsia="lv-LV"/>
              </w:rPr>
            </w:pPr>
            <w:r>
              <w:rPr>
                <w:rFonts w:ascii="Times New Roman" w:eastAsia="Times New Roman" w:hAnsi="Times New Roman" w:cs="Times New Roman"/>
                <w:color w:val="414142"/>
                <w:kern w:val="0"/>
                <w:sz w:val="16"/>
                <w:szCs w:val="16"/>
                <w:lang w:eastAsia="lv-LV"/>
                <w14:ligatures w14:val="none"/>
              </w:rPr>
              <w:t>Rezultāta r</w:t>
            </w:r>
            <w:r w:rsidR="00051649" w:rsidRPr="002D5177">
              <w:rPr>
                <w:rFonts w:ascii="Times New Roman" w:eastAsia="Times New Roman" w:hAnsi="Times New Roman" w:cs="Times New Roman"/>
                <w:color w:val="414142"/>
                <w:kern w:val="0"/>
                <w:sz w:val="16"/>
                <w:szCs w:val="16"/>
                <w:lang w:eastAsia="lv-LV"/>
                <w14:ligatures w14:val="none"/>
              </w:rPr>
              <w:t>ādītāja mērī</w:t>
            </w:r>
            <w:r w:rsidR="00937A47">
              <w:rPr>
                <w:rFonts w:ascii="Times New Roman" w:eastAsia="Times New Roman" w:hAnsi="Times New Roman" w:cs="Times New Roman"/>
                <w:color w:val="414142"/>
                <w:kern w:val="0"/>
                <w:sz w:val="16"/>
                <w:szCs w:val="16"/>
                <w:lang w:eastAsia="lv-LV"/>
                <w14:ligatures w14:val="none"/>
              </w:rPr>
              <w:t xml:space="preserve">jums </w:t>
            </w:r>
            <w:r w:rsidR="00051649" w:rsidRPr="002D5177">
              <w:rPr>
                <w:rFonts w:ascii="Times New Roman" w:eastAsia="Times New Roman" w:hAnsi="Times New Roman" w:cs="Times New Roman"/>
                <w:color w:val="414142"/>
                <w:kern w:val="0"/>
                <w:sz w:val="16"/>
                <w:szCs w:val="16"/>
                <w:lang w:eastAsia="lv-LV"/>
                <w14:ligatures w14:val="none"/>
              </w:rPr>
              <w:t xml:space="preserve">(iekļaujot </w:t>
            </w:r>
            <w:r w:rsidR="00051649" w:rsidRPr="002D5177">
              <w:rPr>
                <w:rFonts w:ascii="Times New Roman" w:eastAsia="Times New Roman" w:hAnsi="Times New Roman" w:cs="Times New Roman"/>
                <w:color w:val="414142"/>
                <w:kern w:val="0"/>
                <w:sz w:val="16"/>
                <w:szCs w:val="16"/>
                <w:lang w:eastAsia="lv-LV"/>
                <w14:ligatures w14:val="none"/>
              </w:rPr>
              <w:lastRenderedPageBreak/>
              <w:t>norādi par to, kas un kā tiek mērīts)</w:t>
            </w:r>
          </w:p>
        </w:tc>
        <w:tc>
          <w:tcPr>
            <w:tcW w:w="3260" w:type="dxa"/>
          </w:tcPr>
          <w:p w14:paraId="34D2CEEE" w14:textId="77777777" w:rsidR="00051649" w:rsidRDefault="00051649" w:rsidP="0E469874">
            <w:pPr>
              <w:rPr>
                <w:rFonts w:ascii="Times New Roman" w:eastAsia="Times New Roman" w:hAnsi="Times New Roman" w:cs="Times New Roman"/>
                <w:color w:val="414142"/>
                <w:sz w:val="16"/>
                <w:szCs w:val="16"/>
                <w:lang w:eastAsia="lv-LV"/>
              </w:rPr>
            </w:pPr>
            <w:r w:rsidRPr="002D5177">
              <w:rPr>
                <w:rFonts w:ascii="Times New Roman" w:eastAsia="Times New Roman" w:hAnsi="Times New Roman" w:cs="Times New Roman"/>
                <w:color w:val="414142"/>
                <w:kern w:val="0"/>
                <w:sz w:val="16"/>
                <w:szCs w:val="16"/>
                <w:lang w:eastAsia="lv-LV"/>
                <w14:ligatures w14:val="none"/>
              </w:rPr>
              <w:lastRenderedPageBreak/>
              <w:t>Vērtība (esošā un plānotā)  </w:t>
            </w:r>
          </w:p>
        </w:tc>
        <w:tc>
          <w:tcPr>
            <w:tcW w:w="1652" w:type="dxa"/>
          </w:tcPr>
          <w:p w14:paraId="16593F41" w14:textId="77777777" w:rsidR="00051649" w:rsidRPr="001F536D" w:rsidRDefault="00051649">
            <w:pPr>
              <w:ind w:left="45" w:right="45"/>
              <w:jc w:val="both"/>
              <w:textAlignment w:val="baseline"/>
              <w:rPr>
                <w:rFonts w:ascii="Times New Roman" w:eastAsia="Times New Roman" w:hAnsi="Times New Roman" w:cs="Times New Roman"/>
                <w:color w:val="414142"/>
                <w:kern w:val="0"/>
                <w:sz w:val="16"/>
                <w:szCs w:val="16"/>
                <w:lang w:eastAsia="lv-LV"/>
                <w14:ligatures w14:val="none"/>
              </w:rPr>
            </w:pPr>
            <w:r w:rsidRPr="002D5177">
              <w:rPr>
                <w:rFonts w:ascii="Times New Roman" w:eastAsia="Times New Roman" w:hAnsi="Times New Roman" w:cs="Times New Roman"/>
                <w:color w:val="414142"/>
                <w:kern w:val="0"/>
                <w:sz w:val="16"/>
                <w:szCs w:val="16"/>
                <w:lang w:eastAsia="lv-LV"/>
                <w14:ligatures w14:val="none"/>
              </w:rPr>
              <w:t>Sasniegšanas laiks (gads)</w:t>
            </w:r>
          </w:p>
          <w:p w14:paraId="78DC5C54" w14:textId="77777777" w:rsidR="00051649" w:rsidRDefault="00051649" w:rsidP="0E469874">
            <w:pPr>
              <w:rPr>
                <w:rFonts w:ascii="Times New Roman" w:eastAsia="Times New Roman" w:hAnsi="Times New Roman" w:cs="Times New Roman"/>
              </w:rPr>
            </w:pPr>
          </w:p>
        </w:tc>
      </w:tr>
      <w:tr w:rsidR="001C2347" w14:paraId="41145344" w14:textId="77777777" w:rsidTr="00D318BD">
        <w:tc>
          <w:tcPr>
            <w:tcW w:w="2668" w:type="dxa"/>
          </w:tcPr>
          <w:p w14:paraId="77520DE7" w14:textId="4D8D7A39" w:rsidR="00051649" w:rsidRPr="000B33D8" w:rsidRDefault="37A80FD8" w:rsidP="0E469874">
            <w:pPr>
              <w:pStyle w:val="ListParagraph"/>
              <w:numPr>
                <w:ilvl w:val="0"/>
                <w:numId w:val="5"/>
              </w:numPr>
              <w:rPr>
                <w:rFonts w:ascii="Times New Roman" w:eastAsia="Times New Roman" w:hAnsi="Times New Roman" w:cs="Times New Roman"/>
                <w:color w:val="7F7F7F" w:themeColor="text1" w:themeTint="80"/>
              </w:rPr>
            </w:pPr>
            <w:r w:rsidRPr="0E469874">
              <w:rPr>
                <w:rFonts w:ascii="Times New Roman" w:eastAsia="Times New Roman" w:hAnsi="Times New Roman" w:cs="Times New Roman"/>
              </w:rPr>
              <w:lastRenderedPageBreak/>
              <w:t>Datortehnika, kas atbilst jaunāko operētājsistēmu un kiberdrošības noteikumu prasībām</w:t>
            </w:r>
          </w:p>
        </w:tc>
        <w:tc>
          <w:tcPr>
            <w:tcW w:w="1629" w:type="dxa"/>
          </w:tcPr>
          <w:p w14:paraId="21EC4E5B" w14:textId="1A78C58B" w:rsidR="00051649" w:rsidRPr="000B33D8" w:rsidRDefault="37A80FD8"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Vienību skaits procentos</w:t>
            </w:r>
          </w:p>
        </w:tc>
        <w:tc>
          <w:tcPr>
            <w:tcW w:w="3260" w:type="dxa"/>
          </w:tcPr>
          <w:p w14:paraId="214007E4" w14:textId="0F29BC32" w:rsidR="00051649" w:rsidRDefault="37A80FD8"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Esošā 60%</w:t>
            </w:r>
          </w:p>
          <w:p w14:paraId="0186C138" w14:textId="6BB11EB7" w:rsidR="00051649" w:rsidRPr="000B33D8" w:rsidRDefault="37A80FD8"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Plānotā 100%</w:t>
            </w:r>
          </w:p>
        </w:tc>
        <w:tc>
          <w:tcPr>
            <w:tcW w:w="1652" w:type="dxa"/>
          </w:tcPr>
          <w:p w14:paraId="29AF31C0" w14:textId="4215093C" w:rsidR="00051649" w:rsidRPr="000B33D8" w:rsidRDefault="37A80FD8"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2028</w:t>
            </w:r>
          </w:p>
        </w:tc>
      </w:tr>
      <w:tr w:rsidR="00FC16FA" w14:paraId="636C0575" w14:textId="77777777" w:rsidTr="00D318BD">
        <w:tc>
          <w:tcPr>
            <w:tcW w:w="2668" w:type="dxa"/>
          </w:tcPr>
          <w:p w14:paraId="43CB25BE" w14:textId="4C9BB743" w:rsidR="00FC16FA" w:rsidRPr="00EB20BC" w:rsidRDefault="00FC16FA" w:rsidP="00FC16FA">
            <w:pPr>
              <w:pStyle w:val="ListParagraph"/>
              <w:numPr>
                <w:ilvl w:val="0"/>
                <w:numId w:val="5"/>
              </w:numPr>
              <w:rPr>
                <w:rFonts w:ascii="Times New Roman" w:eastAsia="Times New Roman" w:hAnsi="Times New Roman" w:cs="Times New Roman"/>
              </w:rPr>
            </w:pPr>
            <w:r w:rsidRPr="0E469874">
              <w:rPr>
                <w:rFonts w:ascii="Times New Roman" w:eastAsia="Times New Roman" w:hAnsi="Times New Roman" w:cs="Times New Roman"/>
              </w:rPr>
              <w:t>LNB datu centra rezerves kopiju infrastruktūras (</w:t>
            </w:r>
            <w:proofErr w:type="spellStart"/>
            <w:r w:rsidRPr="0E469874">
              <w:rPr>
                <w:rFonts w:ascii="Times New Roman" w:eastAsia="Times New Roman" w:hAnsi="Times New Roman" w:cs="Times New Roman"/>
                <w:i/>
                <w:iCs/>
              </w:rPr>
              <w:t>hot</w:t>
            </w:r>
            <w:proofErr w:type="spellEnd"/>
            <w:r w:rsidRPr="0E469874">
              <w:rPr>
                <w:rFonts w:ascii="Times New Roman" w:eastAsia="Times New Roman" w:hAnsi="Times New Roman" w:cs="Times New Roman"/>
                <w:i/>
                <w:iCs/>
              </w:rPr>
              <w:t xml:space="preserve"> </w:t>
            </w:r>
            <w:proofErr w:type="spellStart"/>
            <w:r w:rsidRPr="0E469874">
              <w:rPr>
                <w:rFonts w:ascii="Times New Roman" w:eastAsia="Times New Roman" w:hAnsi="Times New Roman" w:cs="Times New Roman"/>
                <w:i/>
                <w:iCs/>
              </w:rPr>
              <w:t>backup</w:t>
            </w:r>
            <w:proofErr w:type="spellEnd"/>
            <w:r w:rsidRPr="0E469874">
              <w:rPr>
                <w:rFonts w:ascii="Times New Roman" w:eastAsia="Times New Roman" w:hAnsi="Times New Roman" w:cs="Times New Roman"/>
                <w:i/>
                <w:iCs/>
              </w:rPr>
              <w:t xml:space="preserve"> </w:t>
            </w:r>
            <w:proofErr w:type="spellStart"/>
            <w:r w:rsidRPr="0E469874">
              <w:rPr>
                <w:rFonts w:ascii="Times New Roman" w:eastAsia="Times New Roman" w:hAnsi="Times New Roman" w:cs="Times New Roman"/>
                <w:i/>
                <w:iCs/>
              </w:rPr>
              <w:t>with</w:t>
            </w:r>
            <w:proofErr w:type="spellEnd"/>
            <w:r w:rsidRPr="0E469874">
              <w:rPr>
                <w:rFonts w:ascii="Times New Roman" w:eastAsia="Times New Roman" w:hAnsi="Times New Roman" w:cs="Times New Roman"/>
                <w:i/>
                <w:iCs/>
              </w:rPr>
              <w:t xml:space="preserve"> </w:t>
            </w:r>
            <w:proofErr w:type="spellStart"/>
            <w:r w:rsidRPr="0E469874">
              <w:rPr>
                <w:rFonts w:ascii="Times New Roman" w:eastAsia="Times New Roman" w:hAnsi="Times New Roman" w:cs="Times New Roman"/>
                <w:i/>
                <w:iCs/>
              </w:rPr>
              <w:t>instant</w:t>
            </w:r>
            <w:proofErr w:type="spellEnd"/>
            <w:r w:rsidRPr="0E469874">
              <w:rPr>
                <w:rFonts w:ascii="Times New Roman" w:eastAsia="Times New Roman" w:hAnsi="Times New Roman" w:cs="Times New Roman"/>
                <w:i/>
                <w:iCs/>
              </w:rPr>
              <w:t xml:space="preserve"> </w:t>
            </w:r>
            <w:proofErr w:type="spellStart"/>
            <w:r w:rsidRPr="0E469874">
              <w:rPr>
                <w:rFonts w:ascii="Times New Roman" w:eastAsia="Times New Roman" w:hAnsi="Times New Roman" w:cs="Times New Roman"/>
                <w:i/>
                <w:iCs/>
              </w:rPr>
              <w:t>recovery</w:t>
            </w:r>
            <w:proofErr w:type="spellEnd"/>
            <w:r w:rsidRPr="0E469874">
              <w:rPr>
                <w:rFonts w:ascii="Times New Roman" w:eastAsia="Times New Roman" w:hAnsi="Times New Roman" w:cs="Times New Roman"/>
              </w:rPr>
              <w:t>) kapacitātes paaugstināšana</w:t>
            </w:r>
          </w:p>
        </w:tc>
        <w:tc>
          <w:tcPr>
            <w:tcW w:w="1629" w:type="dxa"/>
          </w:tcPr>
          <w:p w14:paraId="6373B77F" w14:textId="306AF00A" w:rsidR="00FC16FA" w:rsidRPr="00EB20BC" w:rsidRDefault="00FC16FA"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Izmantojamais datu glabāšanas apjoms TB</w:t>
            </w:r>
          </w:p>
        </w:tc>
        <w:tc>
          <w:tcPr>
            <w:tcW w:w="3260" w:type="dxa"/>
          </w:tcPr>
          <w:p w14:paraId="69537C4B" w14:textId="77A510E8" w:rsidR="00FC16FA" w:rsidRPr="00EB20BC" w:rsidRDefault="00FC16FA"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Esošais datu glabāšanas apjoms  319 TB, plānotais - 600 TB*</w:t>
            </w:r>
          </w:p>
        </w:tc>
        <w:tc>
          <w:tcPr>
            <w:tcW w:w="1652" w:type="dxa"/>
          </w:tcPr>
          <w:p w14:paraId="42D43E6F" w14:textId="0FF674A6" w:rsidR="00FC16FA" w:rsidRPr="00EB20BC" w:rsidRDefault="00FC16FA"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2027</w:t>
            </w:r>
          </w:p>
        </w:tc>
      </w:tr>
      <w:tr w:rsidR="00FC16FA" w14:paraId="4E104DD8" w14:textId="77777777" w:rsidTr="00D318BD">
        <w:tc>
          <w:tcPr>
            <w:tcW w:w="2668" w:type="dxa"/>
          </w:tcPr>
          <w:p w14:paraId="421A513D" w14:textId="3D73C535" w:rsidR="00FC16FA" w:rsidRPr="000B33D8" w:rsidRDefault="00FC16FA" w:rsidP="0E469874">
            <w:pPr>
              <w:pStyle w:val="ListParagraph"/>
              <w:numPr>
                <w:ilvl w:val="0"/>
                <w:numId w:val="5"/>
              </w:numPr>
              <w:rPr>
                <w:rFonts w:ascii="Times New Roman" w:eastAsia="Times New Roman" w:hAnsi="Times New Roman" w:cs="Times New Roman"/>
                <w:color w:val="7F7F7F" w:themeColor="text1" w:themeTint="80"/>
              </w:rPr>
            </w:pPr>
            <w:r w:rsidRPr="0E469874">
              <w:rPr>
                <w:rFonts w:ascii="Times New Roman" w:eastAsia="Times New Roman" w:hAnsi="Times New Roman" w:cs="Times New Roman"/>
              </w:rPr>
              <w:t>Atjaunināti centralizēti IKT risinājumi</w:t>
            </w:r>
          </w:p>
        </w:tc>
        <w:tc>
          <w:tcPr>
            <w:tcW w:w="1629" w:type="dxa"/>
          </w:tcPr>
          <w:p w14:paraId="06AB750B" w14:textId="06F53A4D" w:rsidR="00FC16FA" w:rsidRPr="000B33D8" w:rsidRDefault="00FC16FA"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Risinājum</w:t>
            </w:r>
            <w:r w:rsidR="6A51448C" w:rsidRPr="0E469874">
              <w:rPr>
                <w:rFonts w:ascii="Times New Roman" w:eastAsia="Times New Roman" w:hAnsi="Times New Roman" w:cs="Times New Roman"/>
                <w:sz w:val="24"/>
                <w:szCs w:val="24"/>
              </w:rPr>
              <w:t>u</w:t>
            </w:r>
            <w:r w:rsidRPr="0E469874">
              <w:rPr>
                <w:rFonts w:ascii="Times New Roman" w:eastAsia="Times New Roman" w:hAnsi="Times New Roman" w:cs="Times New Roman"/>
                <w:sz w:val="24"/>
                <w:szCs w:val="24"/>
              </w:rPr>
              <w:t xml:space="preserve"> skaits</w:t>
            </w:r>
          </w:p>
        </w:tc>
        <w:tc>
          <w:tcPr>
            <w:tcW w:w="3260" w:type="dxa"/>
          </w:tcPr>
          <w:p w14:paraId="47A89AE0" w14:textId="4894796B" w:rsidR="00FC16FA" w:rsidRDefault="00FC16FA"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Esošā 0</w:t>
            </w:r>
          </w:p>
          <w:p w14:paraId="7AB5DF57" w14:textId="5C8063E9" w:rsidR="00FC16FA" w:rsidRPr="000B33D8" w:rsidRDefault="00FC16FA"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Plānotā 3</w:t>
            </w:r>
          </w:p>
        </w:tc>
        <w:tc>
          <w:tcPr>
            <w:tcW w:w="1652" w:type="dxa"/>
          </w:tcPr>
          <w:p w14:paraId="2E45FD39" w14:textId="1038713E" w:rsidR="00FC16FA" w:rsidRPr="000B33D8" w:rsidRDefault="00FC16FA" w:rsidP="0E469874">
            <w:pPr>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2028</w:t>
            </w:r>
          </w:p>
        </w:tc>
      </w:tr>
      <w:tr w:rsidR="00FC16FA" w14:paraId="458D6E1E" w14:textId="77777777" w:rsidTr="00D318BD">
        <w:tc>
          <w:tcPr>
            <w:tcW w:w="9209" w:type="dxa"/>
            <w:gridSpan w:val="4"/>
          </w:tcPr>
          <w:p w14:paraId="262DC93A" w14:textId="6A5AC1EE" w:rsidR="00FC16FA" w:rsidRDefault="00FC16FA" w:rsidP="0E469874">
            <w:pPr>
              <w:jc w:val="center"/>
              <w:rPr>
                <w:rFonts w:ascii="Times New Roman" w:eastAsia="Times New Roman" w:hAnsi="Times New Roman" w:cs="Times New Roman"/>
                <w:b/>
                <w:bCs/>
                <w:sz w:val="24"/>
                <w:szCs w:val="24"/>
              </w:rPr>
            </w:pPr>
            <w:r w:rsidRPr="0E469874">
              <w:rPr>
                <w:rFonts w:ascii="Times New Roman" w:eastAsia="Times New Roman" w:hAnsi="Times New Roman" w:cs="Times New Roman"/>
                <w:b/>
                <w:bCs/>
                <w:sz w:val="24"/>
                <w:szCs w:val="24"/>
              </w:rPr>
              <w:t>IKT risinājumu uzskaitījums (iznākuma rādītāji</w:t>
            </w:r>
            <w:r w:rsidRPr="0E469874">
              <w:rPr>
                <w:rStyle w:val="FootnoteReference"/>
                <w:rFonts w:ascii="Times New Roman" w:eastAsia="Times New Roman" w:hAnsi="Times New Roman" w:cs="Times New Roman"/>
                <w:i/>
                <w:iCs/>
                <w:sz w:val="24"/>
                <w:szCs w:val="24"/>
              </w:rPr>
              <w:footnoteReference w:id="3"/>
            </w:r>
            <w:r w:rsidRPr="0E469874">
              <w:rPr>
                <w:rFonts w:ascii="Times New Roman" w:eastAsia="Times New Roman" w:hAnsi="Times New Roman" w:cs="Times New Roman"/>
                <w:b/>
                <w:bCs/>
                <w:sz w:val="24"/>
                <w:szCs w:val="24"/>
              </w:rPr>
              <w:t xml:space="preserve">) </w:t>
            </w:r>
          </w:p>
        </w:tc>
      </w:tr>
      <w:tr w:rsidR="00FC16FA" w14:paraId="0A663F77" w14:textId="77777777" w:rsidTr="00D318BD">
        <w:tc>
          <w:tcPr>
            <w:tcW w:w="9209" w:type="dxa"/>
            <w:gridSpan w:val="4"/>
          </w:tcPr>
          <w:p w14:paraId="1C7E5AEF" w14:textId="4E80BC2A" w:rsidR="00A33DF0" w:rsidRPr="00FA3897" w:rsidRDefault="00FC16FA" w:rsidP="00FA3897">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Nodrošināta kultūras resora centralizētas informācijas un komunikācijas tehnoloģiju (IKT) pārvaldības kiberdrošības paaugstināšana, kas ietver konkrētus drošības pasākumus digitālas infrastruktūras aizsargāšanai</w:t>
            </w:r>
            <w:r w:rsidR="00596B8A" w:rsidRPr="0E469874">
              <w:rPr>
                <w:rFonts w:ascii="Times New Roman" w:eastAsia="Times New Roman" w:hAnsi="Times New Roman" w:cs="Times New Roman"/>
                <w:sz w:val="24"/>
                <w:szCs w:val="24"/>
              </w:rPr>
              <w:t xml:space="preserve"> un n</w:t>
            </w:r>
            <w:r w:rsidRPr="0E469874">
              <w:rPr>
                <w:rFonts w:ascii="Times New Roman" w:eastAsia="Times New Roman" w:hAnsi="Times New Roman" w:cs="Times New Roman"/>
                <w:sz w:val="24"/>
                <w:szCs w:val="24"/>
              </w:rPr>
              <w:t xml:space="preserve">odrošināta kultūras resora rezerves kopiju veidošanas atbilstība Nacionālās kiberdrošības likuma un tā pakārtoto </w:t>
            </w:r>
            <w:r w:rsidR="00596B8A" w:rsidRPr="0E469874">
              <w:rPr>
                <w:rFonts w:ascii="Times New Roman" w:eastAsia="Times New Roman" w:hAnsi="Times New Roman" w:cs="Times New Roman"/>
                <w:sz w:val="24"/>
                <w:szCs w:val="24"/>
              </w:rPr>
              <w:t xml:space="preserve">tiesību </w:t>
            </w:r>
            <w:r w:rsidRPr="0E469874">
              <w:rPr>
                <w:rFonts w:ascii="Times New Roman" w:eastAsia="Times New Roman" w:hAnsi="Times New Roman" w:cs="Times New Roman"/>
                <w:sz w:val="24"/>
                <w:szCs w:val="24"/>
              </w:rPr>
              <w:t>aktu prasībām.</w:t>
            </w:r>
          </w:p>
          <w:p w14:paraId="1FD252DB" w14:textId="0A68644A" w:rsidR="00B95310" w:rsidRDefault="00B95310" w:rsidP="0E469874">
            <w:pPr>
              <w:rPr>
                <w:rFonts w:ascii="Times New Roman" w:eastAsia="Times New Roman" w:hAnsi="Times New Roman" w:cs="Times New Roman"/>
                <w:color w:val="7F7F7F" w:themeColor="text1" w:themeTint="80"/>
                <w:sz w:val="24"/>
                <w:szCs w:val="24"/>
              </w:rPr>
            </w:pPr>
            <w:r w:rsidRPr="0E469874">
              <w:rPr>
                <w:rFonts w:ascii="Times New Roman" w:eastAsia="Times New Roman" w:hAnsi="Times New Roman" w:cs="Times New Roman"/>
                <w:sz w:val="24"/>
                <w:szCs w:val="24"/>
              </w:rPr>
              <w:t xml:space="preserve">Projekta īstenošanas laikā </w:t>
            </w:r>
            <w:r w:rsidR="004E262D" w:rsidRPr="0E469874">
              <w:rPr>
                <w:rFonts w:ascii="Times New Roman" w:eastAsia="Times New Roman" w:hAnsi="Times New Roman" w:cs="Times New Roman"/>
                <w:sz w:val="24"/>
                <w:szCs w:val="24"/>
              </w:rPr>
              <w:t xml:space="preserve">tiks ieviesti </w:t>
            </w:r>
            <w:r w:rsidR="00F51CA3" w:rsidRPr="0E469874">
              <w:rPr>
                <w:rFonts w:ascii="Times New Roman" w:eastAsia="Times New Roman" w:hAnsi="Times New Roman" w:cs="Times New Roman"/>
                <w:sz w:val="24"/>
                <w:szCs w:val="24"/>
              </w:rPr>
              <w:t>atjaunināti, centralizēti IKT risinājumi:</w:t>
            </w:r>
          </w:p>
          <w:p w14:paraId="2400BB84" w14:textId="77777777" w:rsidR="00301003" w:rsidRPr="000E7391" w:rsidRDefault="00301003" w:rsidP="0E469874">
            <w:pPr>
              <w:numPr>
                <w:ilvl w:val="0"/>
                <w:numId w:val="6"/>
              </w:numPr>
              <w:rPr>
                <w:rFonts w:ascii="Times New Roman" w:eastAsia="Times New Roman" w:hAnsi="Times New Roman" w:cs="Times New Roman"/>
                <w:color w:val="7F7F7F" w:themeColor="text1" w:themeTint="80"/>
                <w:sz w:val="24"/>
                <w:szCs w:val="24"/>
              </w:rPr>
            </w:pPr>
            <w:r w:rsidRPr="0E469874">
              <w:rPr>
                <w:rFonts w:ascii="Times New Roman" w:eastAsia="Times New Roman" w:hAnsi="Times New Roman" w:cs="Times New Roman"/>
                <w:sz w:val="24"/>
                <w:szCs w:val="24"/>
              </w:rPr>
              <w:t>Centralizētu kiberdrošības atbalsta IKT risinājumu atjauninājumu komplekts</w:t>
            </w:r>
          </w:p>
          <w:p w14:paraId="4B2673A5" w14:textId="77777777" w:rsidR="00301003" w:rsidRPr="000E7391" w:rsidRDefault="00301003" w:rsidP="0E469874">
            <w:pPr>
              <w:numPr>
                <w:ilvl w:val="0"/>
                <w:numId w:val="6"/>
              </w:numPr>
              <w:rPr>
                <w:rFonts w:ascii="Times New Roman" w:eastAsia="Times New Roman" w:hAnsi="Times New Roman" w:cs="Times New Roman"/>
                <w:color w:val="7F7F7F" w:themeColor="text1" w:themeTint="80"/>
                <w:sz w:val="24"/>
                <w:szCs w:val="24"/>
              </w:rPr>
            </w:pPr>
            <w:r w:rsidRPr="0E469874">
              <w:rPr>
                <w:rFonts w:ascii="Times New Roman" w:eastAsia="Times New Roman" w:hAnsi="Times New Roman" w:cs="Times New Roman"/>
                <w:sz w:val="24"/>
                <w:szCs w:val="24"/>
              </w:rPr>
              <w:t>Pamatdarbības programmatūras atjauninājumu komplekts</w:t>
            </w:r>
          </w:p>
          <w:p w14:paraId="5B63454B" w14:textId="0A0255ED" w:rsidR="00FC16FA" w:rsidRPr="00FA3897" w:rsidRDefault="00301003" w:rsidP="0E469874">
            <w:pPr>
              <w:numPr>
                <w:ilvl w:val="0"/>
                <w:numId w:val="6"/>
              </w:numPr>
              <w:rPr>
                <w:rFonts w:ascii="Times New Roman" w:eastAsia="Times New Roman" w:hAnsi="Times New Roman" w:cs="Times New Roman"/>
                <w:color w:val="7F7F7F" w:themeColor="text1" w:themeTint="80"/>
                <w:sz w:val="24"/>
                <w:szCs w:val="24"/>
              </w:rPr>
            </w:pPr>
            <w:r w:rsidRPr="0E469874">
              <w:rPr>
                <w:rFonts w:ascii="Times New Roman" w:eastAsia="Times New Roman" w:hAnsi="Times New Roman" w:cs="Times New Roman"/>
                <w:sz w:val="24"/>
                <w:szCs w:val="24"/>
              </w:rPr>
              <w:t>Centralizēti pārvaldāmu IKT iekārtu programmatūras atjauninājumu komplekts</w:t>
            </w:r>
          </w:p>
        </w:tc>
      </w:tr>
      <w:tr w:rsidR="00FC16FA" w14:paraId="7A121F80" w14:textId="77777777" w:rsidTr="00D318BD">
        <w:tc>
          <w:tcPr>
            <w:tcW w:w="9209" w:type="dxa"/>
            <w:gridSpan w:val="4"/>
          </w:tcPr>
          <w:p w14:paraId="03F8C7B5" w14:textId="77777777" w:rsidR="00FC16FA" w:rsidRDefault="00FC16FA" w:rsidP="0E469874">
            <w:pPr>
              <w:jc w:val="center"/>
              <w:rPr>
                <w:rFonts w:ascii="Times New Roman" w:eastAsia="Times New Roman" w:hAnsi="Times New Roman" w:cs="Times New Roman"/>
                <w:i/>
                <w:iCs/>
                <w:sz w:val="24"/>
                <w:szCs w:val="24"/>
              </w:rPr>
            </w:pPr>
            <w:r w:rsidRPr="0E469874">
              <w:rPr>
                <w:rFonts w:ascii="Times New Roman" w:eastAsia="Times New Roman" w:hAnsi="Times New Roman" w:cs="Times New Roman"/>
                <w:b/>
                <w:bCs/>
                <w:sz w:val="24"/>
                <w:szCs w:val="24"/>
              </w:rPr>
              <w:t xml:space="preserve">Indikatīvie sadarbības partneri </w:t>
            </w:r>
            <w:r w:rsidRPr="0E469874">
              <w:rPr>
                <w:rFonts w:ascii="Times New Roman" w:eastAsia="Times New Roman" w:hAnsi="Times New Roman" w:cs="Times New Roman"/>
                <w:i/>
                <w:iCs/>
                <w:sz w:val="24"/>
                <w:szCs w:val="24"/>
              </w:rPr>
              <w:t>(ja attiecināms)</w:t>
            </w:r>
          </w:p>
        </w:tc>
      </w:tr>
      <w:tr w:rsidR="00FC16FA" w14:paraId="1611E06B" w14:textId="77777777" w:rsidTr="00D318BD">
        <w:tc>
          <w:tcPr>
            <w:tcW w:w="9209" w:type="dxa"/>
            <w:gridSpan w:val="4"/>
          </w:tcPr>
          <w:p w14:paraId="244F6CE9" w14:textId="1B5033EB" w:rsidR="00FC16FA" w:rsidRPr="00493745" w:rsidRDefault="00FC16FA" w:rsidP="0E469874">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Projekta īstenošanā tiks piesaistīts sadarbības partneri</w:t>
            </w:r>
            <w:r w:rsidR="298D1AFA" w:rsidRPr="0E469874">
              <w:rPr>
                <w:rFonts w:ascii="Times New Roman" w:eastAsia="Times New Roman" w:hAnsi="Times New Roman" w:cs="Times New Roman"/>
                <w:sz w:val="24"/>
                <w:szCs w:val="24"/>
              </w:rPr>
              <w:t>s</w:t>
            </w:r>
            <w:r w:rsidRPr="0E469874">
              <w:rPr>
                <w:rFonts w:ascii="Times New Roman" w:eastAsia="Times New Roman" w:hAnsi="Times New Roman" w:cs="Times New Roman"/>
                <w:sz w:val="24"/>
                <w:szCs w:val="24"/>
              </w:rPr>
              <w:t xml:space="preserve"> Latvijas Nacionālā bibliotēka, kas pati īstenos aktivitāti, kas attiecināma uz LNB  datu centra  rezerves kopiju infrastruktūras kapacitātes paaugstināšanu.</w:t>
            </w:r>
          </w:p>
        </w:tc>
      </w:tr>
      <w:tr w:rsidR="00FC16FA" w14:paraId="5F1D7107" w14:textId="77777777" w:rsidTr="00D318BD">
        <w:tc>
          <w:tcPr>
            <w:tcW w:w="9209" w:type="dxa"/>
            <w:gridSpan w:val="4"/>
          </w:tcPr>
          <w:p w14:paraId="46DB1E12" w14:textId="1046DF56" w:rsidR="00FC16FA" w:rsidRDefault="00FC16FA" w:rsidP="0E469874">
            <w:pPr>
              <w:jc w:val="center"/>
              <w:rPr>
                <w:rFonts w:ascii="Times New Roman" w:eastAsia="Times New Roman" w:hAnsi="Times New Roman" w:cs="Times New Roman"/>
                <w:b/>
                <w:bCs/>
                <w:sz w:val="24"/>
                <w:szCs w:val="24"/>
              </w:rPr>
            </w:pPr>
            <w:r w:rsidRPr="0E469874">
              <w:rPr>
                <w:rFonts w:ascii="Times New Roman" w:eastAsia="Times New Roman" w:hAnsi="Times New Roman" w:cs="Times New Roman"/>
                <w:b/>
                <w:bCs/>
                <w:sz w:val="24"/>
                <w:szCs w:val="24"/>
              </w:rPr>
              <w:t xml:space="preserve">Cita būtiska informācija </w:t>
            </w:r>
            <w:r w:rsidRPr="0E469874">
              <w:rPr>
                <w:rFonts w:ascii="Times New Roman" w:eastAsia="Times New Roman" w:hAnsi="Times New Roman" w:cs="Times New Roman"/>
                <w:i/>
                <w:iCs/>
                <w:sz w:val="24"/>
                <w:szCs w:val="24"/>
              </w:rPr>
              <w:t>(tajā skaitā, informācija par projekta rezultātu uzturēšanu)</w:t>
            </w:r>
          </w:p>
        </w:tc>
      </w:tr>
      <w:tr w:rsidR="00FC16FA" w14:paraId="2CCB652D" w14:textId="77777777" w:rsidTr="00D318BD">
        <w:tc>
          <w:tcPr>
            <w:tcW w:w="9209" w:type="dxa"/>
            <w:gridSpan w:val="4"/>
          </w:tcPr>
          <w:p w14:paraId="37C43EB4" w14:textId="1935E1FB" w:rsidR="00FC16FA" w:rsidRPr="00E63230" w:rsidRDefault="00FC16FA" w:rsidP="00FA3897">
            <w:pPr>
              <w:jc w:val="both"/>
              <w:rPr>
                <w:rFonts w:ascii="Times New Roman" w:eastAsia="Times New Roman" w:hAnsi="Times New Roman" w:cs="Times New Roman"/>
                <w:sz w:val="24"/>
                <w:szCs w:val="24"/>
              </w:rPr>
            </w:pPr>
            <w:r w:rsidRPr="0E469874">
              <w:rPr>
                <w:rFonts w:ascii="Times New Roman" w:eastAsia="Times New Roman" w:hAnsi="Times New Roman" w:cs="Times New Roman"/>
                <w:sz w:val="24"/>
                <w:szCs w:val="24"/>
              </w:rPr>
              <w:t>Projekta īstenošanā tiks izmantoti KISC centralizēti pārvaldāmie un ieviestie risinājumi kultūras resoram, nepieciešamības gadījumā tiks veikti risinājumu uzlabojumi, papildinājumi un atjauninājumi.</w:t>
            </w:r>
          </w:p>
          <w:p w14:paraId="4933AC91" w14:textId="2F0B93B4" w:rsidR="000D4BE4" w:rsidRDefault="000D4BE4" w:rsidP="00FA3897">
            <w:pPr>
              <w:jc w:val="both"/>
              <w:rPr>
                <w:rFonts w:ascii="Times New Roman" w:eastAsia="Times New Roman" w:hAnsi="Times New Roman" w:cs="Times New Roman"/>
                <w:sz w:val="24"/>
                <w:szCs w:val="24"/>
              </w:rPr>
            </w:pPr>
            <w:r w:rsidRPr="7631F4CE">
              <w:rPr>
                <w:rFonts w:ascii="Times New Roman" w:eastAsia="Times New Roman" w:hAnsi="Times New Roman" w:cs="Times New Roman"/>
                <w:sz w:val="24"/>
                <w:szCs w:val="24"/>
              </w:rPr>
              <w:t xml:space="preserve">Latvijas Nacionālās bibliotēkas datu centru </w:t>
            </w:r>
            <w:r w:rsidR="007D3CE0" w:rsidRPr="7631F4CE">
              <w:rPr>
                <w:rFonts w:ascii="Times New Roman" w:eastAsia="Times New Roman" w:hAnsi="Times New Roman" w:cs="Times New Roman"/>
                <w:sz w:val="24"/>
                <w:szCs w:val="24"/>
              </w:rPr>
              <w:t xml:space="preserve">rezerves kopiju </w:t>
            </w:r>
            <w:r w:rsidRPr="7631F4CE">
              <w:rPr>
                <w:rFonts w:ascii="Times New Roman" w:eastAsia="Times New Roman" w:hAnsi="Times New Roman" w:cs="Times New Roman"/>
                <w:sz w:val="24"/>
                <w:szCs w:val="24"/>
              </w:rPr>
              <w:t xml:space="preserve">infrastruktūra </w:t>
            </w:r>
            <w:r w:rsidR="00130A86" w:rsidRPr="7631F4CE">
              <w:rPr>
                <w:rFonts w:ascii="Times New Roman" w:eastAsia="Times New Roman" w:hAnsi="Times New Roman" w:cs="Times New Roman"/>
                <w:sz w:val="24"/>
                <w:szCs w:val="24"/>
              </w:rPr>
              <w:t xml:space="preserve">tiks pilnveidota </w:t>
            </w:r>
            <w:r w:rsidR="00B06BD1" w:rsidRPr="7631F4CE">
              <w:rPr>
                <w:rFonts w:ascii="Times New Roman" w:eastAsia="Times New Roman" w:hAnsi="Times New Roman" w:cs="Times New Roman"/>
                <w:sz w:val="24"/>
                <w:szCs w:val="24"/>
              </w:rPr>
              <w:t>ievērojot</w:t>
            </w:r>
            <w:r w:rsidR="007D551A" w:rsidRPr="7631F4CE">
              <w:rPr>
                <w:rFonts w:ascii="Times New Roman" w:eastAsia="Times New Roman" w:hAnsi="Times New Roman" w:cs="Times New Roman"/>
                <w:sz w:val="24"/>
                <w:szCs w:val="24"/>
              </w:rPr>
              <w:t xml:space="preserve"> vienotus nosacījumus</w:t>
            </w:r>
            <w:r w:rsidR="00B06BD1" w:rsidRPr="7631F4CE">
              <w:rPr>
                <w:rFonts w:ascii="Times New Roman" w:eastAsia="Times New Roman" w:hAnsi="Times New Roman" w:cs="Times New Roman"/>
                <w:sz w:val="24"/>
                <w:szCs w:val="24"/>
              </w:rPr>
              <w:t>, kas noteikti</w:t>
            </w:r>
            <w:r w:rsidR="007D551A" w:rsidRPr="7631F4CE">
              <w:rPr>
                <w:rFonts w:ascii="Times New Roman" w:eastAsia="Times New Roman" w:hAnsi="Times New Roman" w:cs="Times New Roman"/>
                <w:sz w:val="24"/>
                <w:szCs w:val="24"/>
              </w:rPr>
              <w:t xml:space="preserve"> </w:t>
            </w:r>
            <w:r w:rsidRPr="7631F4CE">
              <w:rPr>
                <w:rFonts w:ascii="Times New Roman" w:eastAsia="Times New Roman" w:hAnsi="Times New Roman" w:cs="Times New Roman"/>
                <w:sz w:val="24"/>
                <w:szCs w:val="24"/>
              </w:rPr>
              <w:t>valsts datu apstrādes mākoņ</w:t>
            </w:r>
            <w:r w:rsidR="00B06BD1" w:rsidRPr="7631F4CE">
              <w:rPr>
                <w:rFonts w:ascii="Times New Roman" w:eastAsia="Times New Roman" w:hAnsi="Times New Roman" w:cs="Times New Roman"/>
                <w:sz w:val="24"/>
                <w:szCs w:val="24"/>
              </w:rPr>
              <w:t>iem</w:t>
            </w:r>
            <w:r w:rsidRPr="7631F4CE">
              <w:rPr>
                <w:rFonts w:ascii="Times New Roman" w:eastAsia="Times New Roman" w:hAnsi="Times New Roman" w:cs="Times New Roman"/>
                <w:sz w:val="24"/>
                <w:szCs w:val="24"/>
              </w:rPr>
              <w:t>.</w:t>
            </w:r>
          </w:p>
          <w:p w14:paraId="0890994A" w14:textId="3125ED7A" w:rsidR="00FC16FA" w:rsidRDefault="001C28E6" w:rsidP="00FA3897">
            <w:pPr>
              <w:jc w:val="both"/>
              <w:rPr>
                <w:rFonts w:ascii="Times New Roman" w:eastAsia="Times New Roman" w:hAnsi="Times New Roman" w:cs="Times New Roman"/>
                <w:sz w:val="24"/>
                <w:szCs w:val="24"/>
              </w:rPr>
            </w:pPr>
            <w:r w:rsidRPr="7631F4CE">
              <w:rPr>
                <w:rFonts w:ascii="Times New Roman" w:eastAsia="Times New Roman" w:hAnsi="Times New Roman" w:cs="Times New Roman"/>
                <w:sz w:val="24"/>
                <w:szCs w:val="24"/>
              </w:rPr>
              <w:t>U</w:t>
            </w:r>
            <w:r w:rsidR="00670A7E" w:rsidRPr="7631F4CE">
              <w:rPr>
                <w:rFonts w:ascii="Times New Roman" w:eastAsia="Times New Roman" w:hAnsi="Times New Roman" w:cs="Times New Roman"/>
                <w:sz w:val="24"/>
                <w:szCs w:val="24"/>
              </w:rPr>
              <w:t>zturēšanas izmaksas projektā sasniedza</w:t>
            </w:r>
            <w:r w:rsidRPr="7631F4CE">
              <w:rPr>
                <w:rFonts w:ascii="Times New Roman" w:eastAsia="Times New Roman" w:hAnsi="Times New Roman" w:cs="Times New Roman"/>
                <w:sz w:val="24"/>
                <w:szCs w:val="24"/>
              </w:rPr>
              <w:t>majiem rezultātiem</w:t>
            </w:r>
            <w:r w:rsidR="00670A7E" w:rsidRPr="7631F4CE">
              <w:rPr>
                <w:rFonts w:ascii="Times New Roman" w:eastAsia="Times New Roman" w:hAnsi="Times New Roman" w:cs="Times New Roman"/>
                <w:sz w:val="24"/>
                <w:szCs w:val="24"/>
              </w:rPr>
              <w:t xml:space="preserve"> pēc projekta īstenošanas ir</w:t>
            </w:r>
            <w:r w:rsidRPr="7631F4CE">
              <w:rPr>
                <w:rFonts w:ascii="Times New Roman" w:eastAsia="Times New Roman" w:hAnsi="Times New Roman" w:cs="Times New Roman"/>
                <w:sz w:val="24"/>
                <w:szCs w:val="24"/>
              </w:rPr>
              <w:t xml:space="preserve"> plānotas</w:t>
            </w:r>
            <w:r w:rsidR="00670A7E" w:rsidRPr="7631F4CE">
              <w:rPr>
                <w:rFonts w:ascii="Times New Roman" w:eastAsia="Times New Roman" w:hAnsi="Times New Roman" w:cs="Times New Roman"/>
                <w:sz w:val="24"/>
                <w:szCs w:val="24"/>
              </w:rPr>
              <w:t xml:space="preserve"> </w:t>
            </w:r>
            <w:r w:rsidR="00A56E4C">
              <w:rPr>
                <w:rFonts w:ascii="Times New Roman" w:eastAsia="Times New Roman" w:hAnsi="Times New Roman" w:cs="Times New Roman"/>
                <w:sz w:val="24"/>
                <w:szCs w:val="24"/>
              </w:rPr>
              <w:t xml:space="preserve">līdz </w:t>
            </w:r>
            <w:r w:rsidR="00670A7E" w:rsidRPr="7631F4CE">
              <w:rPr>
                <w:rFonts w:ascii="Times New Roman" w:eastAsia="Times New Roman" w:hAnsi="Times New Roman" w:cs="Times New Roman"/>
                <w:sz w:val="24"/>
                <w:szCs w:val="24"/>
              </w:rPr>
              <w:t>300</w:t>
            </w:r>
            <w:r w:rsidR="00A2336C" w:rsidRPr="7631F4CE">
              <w:rPr>
                <w:rFonts w:ascii="Times New Roman" w:eastAsia="Times New Roman" w:hAnsi="Times New Roman" w:cs="Times New Roman"/>
                <w:sz w:val="24"/>
                <w:szCs w:val="24"/>
              </w:rPr>
              <w:t> </w:t>
            </w:r>
            <w:r w:rsidR="00670A7E" w:rsidRPr="7631F4CE">
              <w:rPr>
                <w:rFonts w:ascii="Times New Roman" w:eastAsia="Times New Roman" w:hAnsi="Times New Roman" w:cs="Times New Roman"/>
                <w:sz w:val="24"/>
                <w:szCs w:val="24"/>
              </w:rPr>
              <w:t>000</w:t>
            </w:r>
            <w:r w:rsidR="00A2336C" w:rsidRPr="7631F4CE">
              <w:rPr>
                <w:rFonts w:ascii="Times New Roman" w:eastAsia="Times New Roman" w:hAnsi="Times New Roman" w:cs="Times New Roman"/>
                <w:sz w:val="24"/>
                <w:szCs w:val="24"/>
              </w:rPr>
              <w:t xml:space="preserve"> </w:t>
            </w:r>
            <w:r w:rsidR="000E7391" w:rsidRPr="7631F4CE">
              <w:rPr>
                <w:rFonts w:ascii="Times New Roman" w:eastAsia="Times New Roman" w:hAnsi="Times New Roman" w:cs="Times New Roman"/>
                <w:i/>
                <w:iCs/>
                <w:sz w:val="24"/>
                <w:szCs w:val="24"/>
              </w:rPr>
              <w:t>euro</w:t>
            </w:r>
            <w:r w:rsidR="00670A7E" w:rsidRPr="7631F4CE">
              <w:rPr>
                <w:rFonts w:ascii="Times New Roman" w:eastAsia="Times New Roman" w:hAnsi="Times New Roman" w:cs="Times New Roman"/>
                <w:sz w:val="24"/>
                <w:szCs w:val="24"/>
              </w:rPr>
              <w:t xml:space="preserve"> </w:t>
            </w:r>
            <w:r w:rsidR="000E7391" w:rsidRPr="7631F4CE">
              <w:rPr>
                <w:rFonts w:ascii="Times New Roman" w:eastAsia="Times New Roman" w:hAnsi="Times New Roman" w:cs="Times New Roman"/>
                <w:sz w:val="24"/>
                <w:szCs w:val="24"/>
              </w:rPr>
              <w:t>gadā</w:t>
            </w:r>
            <w:r w:rsidR="566E78A4" w:rsidRPr="7631F4CE">
              <w:rPr>
                <w:rFonts w:ascii="Times New Roman" w:eastAsia="Times New Roman" w:hAnsi="Times New Roman" w:cs="Times New Roman"/>
                <w:sz w:val="24"/>
                <w:szCs w:val="24"/>
              </w:rPr>
              <w:t>, kas tiks papildu pieprasīt</w:t>
            </w:r>
            <w:r w:rsidR="004F2487">
              <w:rPr>
                <w:rFonts w:ascii="Times New Roman" w:eastAsia="Times New Roman" w:hAnsi="Times New Roman" w:cs="Times New Roman"/>
                <w:sz w:val="24"/>
                <w:szCs w:val="24"/>
              </w:rPr>
              <w:t>as</w:t>
            </w:r>
            <w:r w:rsidR="566E78A4" w:rsidRPr="7631F4CE">
              <w:rPr>
                <w:rFonts w:ascii="Times New Roman" w:eastAsia="Times New Roman" w:hAnsi="Times New Roman" w:cs="Times New Roman"/>
                <w:sz w:val="24"/>
                <w:szCs w:val="24"/>
              </w:rPr>
              <w:t xml:space="preserve"> normatīvajos aktos noteiktajā kārtībā.</w:t>
            </w:r>
          </w:p>
          <w:p w14:paraId="154DD051" w14:textId="57532B8C" w:rsidR="00A2336C" w:rsidRPr="00E63230" w:rsidRDefault="6B0F1FEF" w:rsidP="7631F4CE">
            <w:pPr>
              <w:shd w:val="clear" w:color="auto" w:fill="FFFFFF" w:themeFill="background1"/>
              <w:jc w:val="both"/>
              <w:rPr>
                <w:rFonts w:ascii="Times New Roman" w:eastAsia="Times New Roman" w:hAnsi="Times New Roman" w:cs="Times New Roman"/>
                <w:color w:val="000000" w:themeColor="text1"/>
                <w:sz w:val="24"/>
                <w:szCs w:val="24"/>
              </w:rPr>
            </w:pPr>
            <w:r w:rsidRPr="7631F4CE">
              <w:rPr>
                <w:rFonts w:ascii="Times New Roman" w:eastAsia="Times New Roman" w:hAnsi="Times New Roman" w:cs="Times New Roman"/>
                <w:color w:val="000000" w:themeColor="text1"/>
                <w:sz w:val="24"/>
                <w:szCs w:val="24"/>
              </w:rPr>
              <w:t xml:space="preserve">1. Centralizētu kiberdrošības atbalsta IKT risinājumu uzturēšana (Automatizētas IT infrastruktūras atklāšanas un saistību kartēšanas (atbilstoši Kiberdrošības likumam), Priviliģēto lietotāju paroļu pārvaldības (PAM), infrastruktūras uzraudzības programmatūras ikgadējās uzturēšanas izmaksas) </w:t>
            </w:r>
            <w:r w:rsidRPr="00126285">
              <w:rPr>
                <w:rFonts w:ascii="Times New Roman" w:eastAsia="Times New Roman" w:hAnsi="Times New Roman" w:cs="Times New Roman"/>
                <w:color w:val="000000" w:themeColor="text1"/>
                <w:sz w:val="24"/>
                <w:szCs w:val="24"/>
              </w:rPr>
              <w:t>72</w:t>
            </w:r>
            <w:r w:rsidR="004F2487" w:rsidRPr="00126285">
              <w:rPr>
                <w:rFonts w:ascii="Times New Roman" w:eastAsia="Times New Roman" w:hAnsi="Times New Roman" w:cs="Times New Roman"/>
                <w:color w:val="000000" w:themeColor="text1"/>
                <w:sz w:val="24"/>
                <w:szCs w:val="24"/>
              </w:rPr>
              <w:t xml:space="preserve"> </w:t>
            </w:r>
            <w:r w:rsidRPr="00126285">
              <w:rPr>
                <w:rFonts w:ascii="Times New Roman" w:eastAsia="Times New Roman" w:hAnsi="Times New Roman" w:cs="Times New Roman"/>
                <w:color w:val="000000" w:themeColor="text1"/>
                <w:sz w:val="24"/>
                <w:szCs w:val="24"/>
              </w:rPr>
              <w:t xml:space="preserve">000 </w:t>
            </w:r>
            <w:r w:rsidR="004F2487" w:rsidRPr="00126285">
              <w:rPr>
                <w:rFonts w:ascii="Times New Roman" w:eastAsia="Times New Roman" w:hAnsi="Times New Roman" w:cs="Times New Roman"/>
                <w:color w:val="000000" w:themeColor="text1"/>
                <w:sz w:val="24"/>
                <w:szCs w:val="24"/>
              </w:rPr>
              <w:t xml:space="preserve">euro </w:t>
            </w:r>
            <w:r w:rsidRPr="00126285">
              <w:rPr>
                <w:rFonts w:ascii="Times New Roman" w:eastAsia="Times New Roman" w:hAnsi="Times New Roman" w:cs="Times New Roman"/>
                <w:color w:val="000000" w:themeColor="text1"/>
                <w:sz w:val="24"/>
                <w:szCs w:val="24"/>
              </w:rPr>
              <w:t>gadā</w:t>
            </w:r>
            <w:r w:rsidR="00772523">
              <w:rPr>
                <w:rFonts w:ascii="Times New Roman" w:eastAsia="Times New Roman" w:hAnsi="Times New Roman" w:cs="Times New Roman"/>
                <w:color w:val="000000" w:themeColor="text1"/>
                <w:sz w:val="24"/>
                <w:szCs w:val="24"/>
              </w:rPr>
              <w:t>.</w:t>
            </w:r>
          </w:p>
          <w:p w14:paraId="1D058B69" w14:textId="6B14F64A" w:rsidR="00A2336C" w:rsidRPr="00E63230" w:rsidRDefault="6B0F1FEF" w:rsidP="7631F4CE">
            <w:pPr>
              <w:shd w:val="clear" w:color="auto" w:fill="FFFFFF" w:themeFill="background1"/>
              <w:jc w:val="both"/>
              <w:rPr>
                <w:rFonts w:ascii="Times New Roman" w:eastAsia="Times New Roman" w:hAnsi="Times New Roman" w:cs="Times New Roman"/>
                <w:color w:val="000000" w:themeColor="text1"/>
                <w:sz w:val="24"/>
                <w:szCs w:val="24"/>
              </w:rPr>
            </w:pPr>
            <w:r w:rsidRPr="7631F4CE">
              <w:rPr>
                <w:rFonts w:ascii="Times New Roman" w:eastAsia="Times New Roman" w:hAnsi="Times New Roman" w:cs="Times New Roman"/>
                <w:color w:val="000000" w:themeColor="text1"/>
                <w:sz w:val="24"/>
                <w:szCs w:val="24"/>
              </w:rPr>
              <w:t xml:space="preserve">Lai nodrošinātu vienotu un drošu informācijas un komunikācijas tehnoloģiju (IKT) pārvaldību visā Kultūras resorā, kā arī atbilstību Kiberdrošības likuma un citu normatīvo aktu prasībām, ir būtiski uzturēt vairākus centralizētus kiberdrošības atbalsta risinājumus. Šie risinājumi līdz šim nav bijuši pieejami iestādēm atsevišķi. </w:t>
            </w:r>
          </w:p>
          <w:p w14:paraId="5C97EDAF" w14:textId="3FA05958" w:rsidR="00E35A44" w:rsidRDefault="6B0F1FEF" w:rsidP="7631F4CE">
            <w:pPr>
              <w:shd w:val="clear" w:color="auto" w:fill="FFFFFF" w:themeFill="background1"/>
              <w:jc w:val="both"/>
              <w:rPr>
                <w:rFonts w:ascii="Times New Roman" w:eastAsia="Times New Roman" w:hAnsi="Times New Roman" w:cs="Times New Roman"/>
                <w:color w:val="000000" w:themeColor="text1"/>
                <w:sz w:val="24"/>
                <w:szCs w:val="24"/>
              </w:rPr>
            </w:pPr>
            <w:r w:rsidRPr="7631F4CE">
              <w:rPr>
                <w:rFonts w:ascii="Times New Roman" w:eastAsia="Times New Roman" w:hAnsi="Times New Roman" w:cs="Times New Roman"/>
                <w:color w:val="000000" w:themeColor="text1"/>
                <w:sz w:val="24"/>
                <w:szCs w:val="24"/>
              </w:rPr>
              <w:t>Minētie kiberdrošības rīki tiek nodrošināti uz abonēšanas (</w:t>
            </w:r>
            <w:proofErr w:type="spellStart"/>
            <w:r w:rsidRPr="7631F4CE">
              <w:rPr>
                <w:rFonts w:ascii="Times New Roman" w:eastAsia="Times New Roman" w:hAnsi="Times New Roman" w:cs="Times New Roman"/>
                <w:color w:val="000000" w:themeColor="text1"/>
                <w:sz w:val="24"/>
                <w:szCs w:val="24"/>
              </w:rPr>
              <w:t>subscription</w:t>
            </w:r>
            <w:proofErr w:type="spellEnd"/>
            <w:r w:rsidRPr="7631F4CE">
              <w:rPr>
                <w:rFonts w:ascii="Times New Roman" w:eastAsia="Times New Roman" w:hAnsi="Times New Roman" w:cs="Times New Roman"/>
                <w:color w:val="000000" w:themeColor="text1"/>
                <w:sz w:val="24"/>
                <w:szCs w:val="24"/>
              </w:rPr>
              <w:t xml:space="preserve">) principa pamata, nevis kā vienreizēji iegādājami produkti. Lai nodrošinātu šo risinājumu darbību, ir nepieciešams veikt regulārus maksājumus par licencēm, kas ietver arī programmatūras atjauninājumus, drošības uzlabojumus un tehnisko atbalstu. Šāda pieeja ir kļuvusi par nozares standartu un ir </w:t>
            </w:r>
            <w:r w:rsidRPr="7631F4CE">
              <w:rPr>
                <w:rFonts w:ascii="Times New Roman" w:eastAsia="Times New Roman" w:hAnsi="Times New Roman" w:cs="Times New Roman"/>
                <w:color w:val="000000" w:themeColor="text1"/>
                <w:sz w:val="24"/>
                <w:szCs w:val="24"/>
              </w:rPr>
              <w:lastRenderedPageBreak/>
              <w:t>būtiska, lai nodrošinātu sistēmu atbilstību aktuālajām kiberdrošības prasībām un aizsardzību pret jaunākajiem apdraudējumiem.</w:t>
            </w:r>
          </w:p>
          <w:p w14:paraId="202FFAF0" w14:textId="305EF545" w:rsidR="00E35A44" w:rsidRPr="00A60DC3" w:rsidRDefault="00E35A44" w:rsidP="00E35A44">
            <w:pPr>
              <w:shd w:val="clear" w:color="auto" w:fill="FFFFFF" w:themeFill="background1"/>
              <w:jc w:val="both"/>
              <w:rPr>
                <w:rFonts w:ascii="Times New Roman" w:eastAsia="Times New Roman" w:hAnsi="Times New Roman" w:cs="Times New Roman"/>
                <w:color w:val="000000" w:themeColor="text1"/>
                <w:sz w:val="24"/>
                <w:szCs w:val="24"/>
                <w:u w:val="single"/>
              </w:rPr>
            </w:pPr>
            <w:r w:rsidRPr="00A60DC3">
              <w:rPr>
                <w:rFonts w:ascii="Times New Roman" w:eastAsia="Times New Roman" w:hAnsi="Times New Roman" w:cs="Times New Roman"/>
                <w:color w:val="000000" w:themeColor="text1"/>
                <w:sz w:val="24"/>
                <w:szCs w:val="24"/>
                <w:u w:val="single"/>
              </w:rPr>
              <w:t>Detalizēts atšifrējums: </w:t>
            </w:r>
            <w:r w:rsidRPr="00126285">
              <w:rPr>
                <w:rFonts w:ascii="Times New Roman" w:eastAsia="Times New Roman" w:hAnsi="Times New Roman" w:cs="Times New Roman"/>
                <w:color w:val="000000" w:themeColor="text1"/>
                <w:sz w:val="24"/>
                <w:szCs w:val="24"/>
              </w:rPr>
              <w:t>Automatizētas IT infrastruktūras atklāšanas un saistību kartēšanas - Device42 licences un programmatūras atjaunināšanas izmaksas 46000 EUR gadā</w:t>
            </w:r>
            <w:r w:rsidR="00A60DC3">
              <w:rPr>
                <w:rFonts w:ascii="Times New Roman" w:eastAsia="Times New Roman" w:hAnsi="Times New Roman" w:cs="Times New Roman"/>
                <w:color w:val="000000" w:themeColor="text1"/>
                <w:sz w:val="24"/>
                <w:szCs w:val="24"/>
              </w:rPr>
              <w:t>;</w:t>
            </w:r>
          </w:p>
          <w:p w14:paraId="1222836D" w14:textId="6EDCEDEC" w:rsidR="00E35A44" w:rsidRDefault="00E35A44" w:rsidP="7631F4CE">
            <w:pPr>
              <w:shd w:val="clear" w:color="auto" w:fill="FFFFFF" w:themeFill="background1"/>
              <w:jc w:val="both"/>
              <w:rPr>
                <w:rFonts w:ascii="Times New Roman" w:eastAsia="Times New Roman" w:hAnsi="Times New Roman" w:cs="Times New Roman"/>
                <w:color w:val="000000" w:themeColor="text1"/>
                <w:sz w:val="24"/>
                <w:szCs w:val="24"/>
              </w:rPr>
            </w:pPr>
            <w:r w:rsidRPr="00126285">
              <w:rPr>
                <w:rFonts w:ascii="Times New Roman" w:eastAsia="Times New Roman" w:hAnsi="Times New Roman" w:cs="Times New Roman"/>
                <w:color w:val="000000" w:themeColor="text1"/>
                <w:sz w:val="24"/>
                <w:szCs w:val="24"/>
              </w:rPr>
              <w:t>Priviliģēto lietotāju paroļu pārvaldības (PAM) - Device42 licences un programmatūras atjaunināšanas izmaksas 2</w:t>
            </w:r>
            <w:r w:rsidR="00126285" w:rsidRPr="00126285">
              <w:rPr>
                <w:rFonts w:ascii="Times New Roman" w:eastAsia="Times New Roman" w:hAnsi="Times New Roman" w:cs="Times New Roman"/>
                <w:color w:val="000000" w:themeColor="text1"/>
                <w:sz w:val="24"/>
                <w:szCs w:val="24"/>
              </w:rPr>
              <w:t>6</w:t>
            </w:r>
            <w:r w:rsidRPr="00126285">
              <w:rPr>
                <w:rFonts w:ascii="Times New Roman" w:eastAsia="Times New Roman" w:hAnsi="Times New Roman" w:cs="Times New Roman"/>
                <w:color w:val="000000" w:themeColor="text1"/>
                <w:sz w:val="24"/>
                <w:szCs w:val="24"/>
              </w:rPr>
              <w:t>000 EUR gadā.</w:t>
            </w:r>
          </w:p>
          <w:p w14:paraId="16757374" w14:textId="77777777" w:rsidR="004A1BBC" w:rsidRPr="00E63230" w:rsidRDefault="004A1BBC" w:rsidP="7631F4CE">
            <w:pPr>
              <w:shd w:val="clear" w:color="auto" w:fill="FFFFFF" w:themeFill="background1"/>
              <w:jc w:val="both"/>
              <w:rPr>
                <w:rFonts w:ascii="Times New Roman" w:eastAsia="Times New Roman" w:hAnsi="Times New Roman" w:cs="Times New Roman"/>
                <w:color w:val="000000" w:themeColor="text1"/>
                <w:sz w:val="24"/>
                <w:szCs w:val="24"/>
              </w:rPr>
            </w:pPr>
          </w:p>
          <w:p w14:paraId="654211CD" w14:textId="3B153B91" w:rsidR="00A2336C" w:rsidRPr="00E63230" w:rsidRDefault="6B0F1FEF" w:rsidP="7631F4CE">
            <w:pPr>
              <w:shd w:val="clear" w:color="auto" w:fill="FFFFFF" w:themeFill="background1"/>
              <w:jc w:val="both"/>
              <w:rPr>
                <w:rFonts w:ascii="Times New Roman" w:eastAsia="Times New Roman" w:hAnsi="Times New Roman" w:cs="Times New Roman"/>
                <w:color w:val="000000" w:themeColor="text1"/>
                <w:sz w:val="24"/>
                <w:szCs w:val="24"/>
              </w:rPr>
            </w:pPr>
            <w:r w:rsidRPr="7631F4CE">
              <w:rPr>
                <w:rFonts w:ascii="Times New Roman" w:eastAsia="Times New Roman" w:hAnsi="Times New Roman" w:cs="Times New Roman"/>
                <w:color w:val="000000" w:themeColor="text1"/>
                <w:sz w:val="24"/>
                <w:szCs w:val="24"/>
              </w:rPr>
              <w:t>2. Pamatdarbības programmatūras uzturēšanas izmaksas (licenču ikgadējās uzturēšanas izmaksas) 174</w:t>
            </w:r>
            <w:r w:rsidR="004A1BBC">
              <w:rPr>
                <w:rFonts w:ascii="Times New Roman" w:eastAsia="Times New Roman" w:hAnsi="Times New Roman" w:cs="Times New Roman"/>
                <w:color w:val="000000" w:themeColor="text1"/>
                <w:sz w:val="24"/>
                <w:szCs w:val="24"/>
              </w:rPr>
              <w:t xml:space="preserve"> </w:t>
            </w:r>
            <w:r w:rsidRPr="7631F4CE">
              <w:rPr>
                <w:rFonts w:ascii="Times New Roman" w:eastAsia="Times New Roman" w:hAnsi="Times New Roman" w:cs="Times New Roman"/>
                <w:color w:val="000000" w:themeColor="text1"/>
                <w:sz w:val="24"/>
                <w:szCs w:val="24"/>
              </w:rPr>
              <w:t xml:space="preserve">000 </w:t>
            </w:r>
            <w:r w:rsidR="004A1BBC">
              <w:rPr>
                <w:rFonts w:ascii="Times New Roman" w:eastAsia="Times New Roman" w:hAnsi="Times New Roman" w:cs="Times New Roman"/>
                <w:color w:val="000000" w:themeColor="text1"/>
                <w:sz w:val="24"/>
                <w:szCs w:val="24"/>
              </w:rPr>
              <w:t>euro</w:t>
            </w:r>
            <w:r w:rsidRPr="7631F4CE">
              <w:rPr>
                <w:rFonts w:ascii="Times New Roman" w:eastAsia="Times New Roman" w:hAnsi="Times New Roman" w:cs="Times New Roman"/>
                <w:color w:val="000000" w:themeColor="text1"/>
                <w:sz w:val="24"/>
                <w:szCs w:val="24"/>
              </w:rPr>
              <w:t xml:space="preserve"> gadā</w:t>
            </w:r>
          </w:p>
          <w:p w14:paraId="53992287" w14:textId="0F7BEAD2" w:rsidR="002A2312" w:rsidRDefault="6B0F1FEF" w:rsidP="7631F4CE">
            <w:pPr>
              <w:shd w:val="clear" w:color="auto" w:fill="FFFFFF" w:themeFill="background1"/>
              <w:jc w:val="both"/>
              <w:rPr>
                <w:rFonts w:ascii="Times New Roman" w:eastAsia="Times New Roman" w:hAnsi="Times New Roman" w:cs="Times New Roman"/>
                <w:color w:val="000000" w:themeColor="text1"/>
                <w:sz w:val="24"/>
                <w:szCs w:val="24"/>
              </w:rPr>
            </w:pPr>
            <w:r w:rsidRPr="7631F4CE">
              <w:rPr>
                <w:rFonts w:ascii="Times New Roman" w:eastAsia="Times New Roman" w:hAnsi="Times New Roman" w:cs="Times New Roman"/>
                <w:color w:val="000000" w:themeColor="text1"/>
                <w:sz w:val="24"/>
                <w:szCs w:val="24"/>
              </w:rPr>
              <w:t>Dokumentu vadības sistēma Namejs ir jauna, centralizēta platforma, kas līdz šim lielākajā daļā Kultūras resora iestādēs nav bijusi ieviesta. Sistēmas ieviešana notika ar Atveseļošanas un noturības mehānisma (ANM) atbalstu, un tās mērķis ir nodrošināt vienotu, drošu un efektīvu dokumentu aprites vidi visām Kultūras resora iestādēm. Šāda pieeja būtiski uzlabo pārvaldības kvalitāti, atbilstību kiberdrošības prasībām un ļauj atteikties no sadrumstalotiem, lokāliem risinājumiem, tādējādi ilgtermiņā samazinot administratīvo slogu un izmaksas. Sistēmas uzturēšana pēc projekta noslēguma nav nodrošināta ar esošajiem budžeta līdzekļiem, jo līdz šim šāds centralizēts risinājums nav eksistējis un attiecīgi nav bijis iekļauts iestāžu bāzes budžetos. Turklāt, lai nodrošinātu sistēmas darbību atbilstoši Kiberdrošības likuma un citu normatīvo aktu prasībām, nepieciešams nodrošināt regulārus atjauninājumus, drošības uzlabojumus un tehnisko atbalstu, kas ir iespējams tikai ar licencēšanas un uzturēšanas pakalpojumu finansējum</w:t>
            </w:r>
            <w:r w:rsidR="002A2312">
              <w:rPr>
                <w:rFonts w:ascii="Times New Roman" w:eastAsia="Times New Roman" w:hAnsi="Times New Roman" w:cs="Times New Roman"/>
                <w:color w:val="000000" w:themeColor="text1"/>
                <w:sz w:val="24"/>
                <w:szCs w:val="24"/>
              </w:rPr>
              <w:t>u.</w:t>
            </w:r>
          </w:p>
          <w:p w14:paraId="6E41689E" w14:textId="59CDEC3D" w:rsidR="002A2312" w:rsidRPr="00A60DC3" w:rsidRDefault="002A2312" w:rsidP="7631F4CE">
            <w:pPr>
              <w:shd w:val="clear" w:color="auto" w:fill="FFFFFF" w:themeFill="background1"/>
              <w:jc w:val="both"/>
              <w:rPr>
                <w:rFonts w:ascii="Times New Roman" w:eastAsia="Times New Roman" w:hAnsi="Times New Roman" w:cs="Times New Roman"/>
                <w:color w:val="000000" w:themeColor="text1"/>
                <w:sz w:val="24"/>
                <w:szCs w:val="24"/>
                <w:u w:val="single"/>
              </w:rPr>
            </w:pPr>
            <w:r w:rsidRPr="002A2312">
              <w:rPr>
                <w:rFonts w:ascii="Times New Roman" w:eastAsia="Times New Roman" w:hAnsi="Times New Roman" w:cs="Times New Roman"/>
                <w:color w:val="000000" w:themeColor="text1"/>
                <w:sz w:val="24"/>
                <w:szCs w:val="24"/>
                <w:u w:val="single"/>
              </w:rPr>
              <w:t>Detalizēts atšifrējums:</w:t>
            </w:r>
            <w:r w:rsidR="00A60DC3">
              <w:rPr>
                <w:rFonts w:ascii="Times New Roman" w:eastAsia="Times New Roman" w:hAnsi="Times New Roman" w:cs="Times New Roman"/>
                <w:color w:val="000000" w:themeColor="text1"/>
                <w:sz w:val="24"/>
                <w:szCs w:val="24"/>
                <w:u w:val="single"/>
              </w:rPr>
              <w:t xml:space="preserve"> </w:t>
            </w:r>
            <w:r w:rsidRPr="002A2312">
              <w:rPr>
                <w:rFonts w:ascii="Times New Roman" w:eastAsia="Times New Roman" w:hAnsi="Times New Roman" w:cs="Times New Roman"/>
                <w:color w:val="000000" w:themeColor="text1"/>
                <w:sz w:val="24"/>
                <w:szCs w:val="24"/>
              </w:rPr>
              <w:t>Resora vienotas lietvedības risinājuma licences un programmatūras atjaunināšanas izmaksas 4000 lietotājiem 174000 gadā</w:t>
            </w:r>
            <w:r w:rsidR="00A60DC3">
              <w:rPr>
                <w:rFonts w:ascii="Times New Roman" w:eastAsia="Times New Roman" w:hAnsi="Times New Roman" w:cs="Times New Roman"/>
                <w:color w:val="000000" w:themeColor="text1"/>
                <w:sz w:val="24"/>
                <w:szCs w:val="24"/>
              </w:rPr>
              <w:t>,</w:t>
            </w:r>
          </w:p>
          <w:p w14:paraId="1D1FE887" w14:textId="24C569F8" w:rsidR="00A2336C" w:rsidRPr="00E63230" w:rsidRDefault="6B0F1FEF" w:rsidP="7631F4CE">
            <w:pPr>
              <w:shd w:val="clear" w:color="auto" w:fill="FFFFFF" w:themeFill="background1"/>
              <w:jc w:val="both"/>
              <w:rPr>
                <w:rFonts w:ascii="Times New Roman" w:eastAsia="Times New Roman" w:hAnsi="Times New Roman" w:cs="Times New Roman"/>
                <w:color w:val="000000" w:themeColor="text1"/>
                <w:sz w:val="24"/>
                <w:szCs w:val="24"/>
              </w:rPr>
            </w:pPr>
            <w:r w:rsidRPr="7631F4CE">
              <w:rPr>
                <w:rFonts w:ascii="Times New Roman" w:eastAsia="Times New Roman" w:hAnsi="Times New Roman" w:cs="Times New Roman"/>
                <w:color w:val="000000" w:themeColor="text1"/>
                <w:sz w:val="24"/>
                <w:szCs w:val="24"/>
              </w:rPr>
              <w:t xml:space="preserve"> </w:t>
            </w:r>
          </w:p>
          <w:p w14:paraId="6DE98F05" w14:textId="2F517F08" w:rsidR="00A2336C" w:rsidRDefault="6B0F1FEF" w:rsidP="004A1BBC">
            <w:pPr>
              <w:shd w:val="clear" w:color="auto" w:fill="FFFFFF" w:themeFill="background1"/>
              <w:jc w:val="both"/>
              <w:rPr>
                <w:rFonts w:ascii="Times New Roman" w:eastAsia="Times New Roman" w:hAnsi="Times New Roman" w:cs="Times New Roman"/>
                <w:color w:val="000000" w:themeColor="text1"/>
                <w:sz w:val="24"/>
                <w:szCs w:val="24"/>
              </w:rPr>
            </w:pPr>
            <w:r w:rsidRPr="7631F4CE">
              <w:rPr>
                <w:rFonts w:ascii="Times New Roman" w:eastAsia="Times New Roman" w:hAnsi="Times New Roman" w:cs="Times New Roman"/>
                <w:color w:val="000000" w:themeColor="text1"/>
                <w:sz w:val="24"/>
                <w:szCs w:val="24"/>
              </w:rPr>
              <w:t>3. Centralizēti pārvaldāmu IKT iekārtu programmatūras uzturēšana (Risinājumi tiek licencēti uz abonēšanas (</w:t>
            </w:r>
            <w:proofErr w:type="spellStart"/>
            <w:r w:rsidRPr="7631F4CE">
              <w:rPr>
                <w:rFonts w:ascii="Times New Roman" w:eastAsia="Times New Roman" w:hAnsi="Times New Roman" w:cs="Times New Roman"/>
                <w:color w:val="000000" w:themeColor="text1"/>
                <w:sz w:val="24"/>
                <w:szCs w:val="24"/>
              </w:rPr>
              <w:t>subscription</w:t>
            </w:r>
            <w:proofErr w:type="spellEnd"/>
            <w:r w:rsidRPr="7631F4CE">
              <w:rPr>
                <w:rFonts w:ascii="Times New Roman" w:eastAsia="Times New Roman" w:hAnsi="Times New Roman" w:cs="Times New Roman"/>
                <w:color w:val="000000" w:themeColor="text1"/>
                <w:sz w:val="24"/>
                <w:szCs w:val="24"/>
              </w:rPr>
              <w:t>) modeļa pamata, nepieciešama centralizēti pārvaldāmu tīkla iekārtu programmatūras abonēšana, kas nodrošina regulārus atjauninājumus, drošības uzlabojumus un tehnisko atbalstu) 54</w:t>
            </w:r>
            <w:r w:rsidR="004A1BBC">
              <w:rPr>
                <w:rFonts w:ascii="Times New Roman" w:eastAsia="Times New Roman" w:hAnsi="Times New Roman" w:cs="Times New Roman"/>
                <w:color w:val="000000" w:themeColor="text1"/>
                <w:sz w:val="24"/>
                <w:szCs w:val="24"/>
              </w:rPr>
              <w:t xml:space="preserve"> </w:t>
            </w:r>
            <w:r w:rsidRPr="7631F4CE">
              <w:rPr>
                <w:rFonts w:ascii="Times New Roman" w:eastAsia="Times New Roman" w:hAnsi="Times New Roman" w:cs="Times New Roman"/>
                <w:color w:val="000000" w:themeColor="text1"/>
                <w:sz w:val="24"/>
                <w:szCs w:val="24"/>
              </w:rPr>
              <w:t xml:space="preserve">000 </w:t>
            </w:r>
            <w:r w:rsidR="004A1BBC">
              <w:rPr>
                <w:rFonts w:ascii="Times New Roman" w:eastAsia="Times New Roman" w:hAnsi="Times New Roman" w:cs="Times New Roman"/>
                <w:color w:val="000000" w:themeColor="text1"/>
                <w:sz w:val="24"/>
                <w:szCs w:val="24"/>
              </w:rPr>
              <w:t>euro</w:t>
            </w:r>
            <w:r w:rsidRPr="7631F4CE">
              <w:rPr>
                <w:rFonts w:ascii="Times New Roman" w:eastAsia="Times New Roman" w:hAnsi="Times New Roman" w:cs="Times New Roman"/>
                <w:color w:val="000000" w:themeColor="text1"/>
                <w:sz w:val="24"/>
                <w:szCs w:val="24"/>
              </w:rPr>
              <w:t xml:space="preserve"> gadā</w:t>
            </w:r>
          </w:p>
          <w:p w14:paraId="5DA72531" w14:textId="4D9F03A9" w:rsidR="002A2312" w:rsidRPr="00A60DC3" w:rsidRDefault="002A2312" w:rsidP="002A2312">
            <w:pPr>
              <w:shd w:val="clear" w:color="auto" w:fill="FFFFFF" w:themeFill="background1"/>
              <w:jc w:val="both"/>
              <w:rPr>
                <w:rFonts w:ascii="Times New Roman" w:eastAsia="Times New Roman" w:hAnsi="Times New Roman" w:cs="Times New Roman"/>
                <w:color w:val="000000" w:themeColor="text1"/>
                <w:sz w:val="24"/>
                <w:szCs w:val="24"/>
                <w:u w:val="single"/>
              </w:rPr>
            </w:pPr>
            <w:r w:rsidRPr="002A2312">
              <w:rPr>
                <w:rFonts w:ascii="Times New Roman" w:eastAsia="Times New Roman" w:hAnsi="Times New Roman" w:cs="Times New Roman"/>
                <w:color w:val="000000" w:themeColor="text1"/>
                <w:sz w:val="24"/>
                <w:szCs w:val="24"/>
                <w:u w:val="single"/>
              </w:rPr>
              <w:t>Detalizēts atšifrējums:</w:t>
            </w:r>
            <w:r w:rsidR="00A60DC3" w:rsidRPr="00A60DC3">
              <w:rPr>
                <w:rFonts w:ascii="Times New Roman" w:eastAsia="Times New Roman" w:hAnsi="Times New Roman" w:cs="Times New Roman"/>
                <w:color w:val="000000" w:themeColor="text1"/>
                <w:sz w:val="24"/>
                <w:szCs w:val="24"/>
              </w:rPr>
              <w:t xml:space="preserve"> </w:t>
            </w:r>
            <w:r w:rsidRPr="002A2312">
              <w:rPr>
                <w:rFonts w:ascii="Times New Roman" w:eastAsia="Times New Roman" w:hAnsi="Times New Roman" w:cs="Times New Roman"/>
                <w:color w:val="000000" w:themeColor="text1"/>
                <w:sz w:val="24"/>
                <w:szCs w:val="24"/>
              </w:rPr>
              <w:t xml:space="preserve">Pozīcija ir provizorisks aprēķins </w:t>
            </w:r>
            <w:proofErr w:type="spellStart"/>
            <w:r w:rsidRPr="002A2312">
              <w:rPr>
                <w:rFonts w:ascii="Times New Roman" w:eastAsia="Times New Roman" w:hAnsi="Times New Roman" w:cs="Times New Roman"/>
                <w:color w:val="000000" w:themeColor="text1"/>
                <w:sz w:val="24"/>
                <w:szCs w:val="24"/>
              </w:rPr>
              <w:t>FortiGate</w:t>
            </w:r>
            <w:proofErr w:type="spellEnd"/>
            <w:r w:rsidRPr="002A2312">
              <w:rPr>
                <w:rFonts w:ascii="Times New Roman" w:eastAsia="Times New Roman" w:hAnsi="Times New Roman" w:cs="Times New Roman"/>
                <w:color w:val="000000" w:themeColor="text1"/>
                <w:sz w:val="24"/>
                <w:szCs w:val="24"/>
              </w:rPr>
              <w:t xml:space="preserve"> centralizētu ugunsmūru platformas un Aruba centralizētu tīkla iekārtu platformas abonēšanas izmaksām turpmākajos gados, ņemot vērā tīkla iekārtu, apkalpojamo iestāžu un lietotāju skaitu. </w:t>
            </w:r>
          </w:p>
          <w:p w14:paraId="5A375C9C" w14:textId="77777777" w:rsidR="002A2312" w:rsidRPr="004A1BBC" w:rsidRDefault="002A2312" w:rsidP="004A1BBC">
            <w:pPr>
              <w:shd w:val="clear" w:color="auto" w:fill="FFFFFF" w:themeFill="background1"/>
              <w:jc w:val="both"/>
              <w:rPr>
                <w:rFonts w:ascii="Times New Roman" w:eastAsia="Times New Roman" w:hAnsi="Times New Roman" w:cs="Times New Roman"/>
                <w:color w:val="000000" w:themeColor="text1"/>
                <w:sz w:val="24"/>
                <w:szCs w:val="24"/>
              </w:rPr>
            </w:pPr>
          </w:p>
          <w:p w14:paraId="2059CF99" w14:textId="51D31921" w:rsidR="00FC16FA" w:rsidRPr="00E63230" w:rsidRDefault="54C00C99" w:rsidP="4A87E9A5">
            <w:pPr>
              <w:jc w:val="both"/>
              <w:rPr>
                <w:rFonts w:ascii="Times New Roman" w:eastAsia="Times New Roman" w:hAnsi="Times New Roman" w:cs="Times New Roman"/>
                <w:sz w:val="24"/>
                <w:szCs w:val="24"/>
              </w:rPr>
            </w:pPr>
            <w:r w:rsidRPr="4A87E9A5">
              <w:rPr>
                <w:rFonts w:ascii="Times New Roman" w:eastAsia="Times New Roman" w:hAnsi="Times New Roman" w:cs="Times New Roman"/>
                <w:sz w:val="24"/>
                <w:szCs w:val="24"/>
              </w:rPr>
              <w:t>Kiberdrošības IKT risinājumi (atbilstoši galvenajām darbībām) projekta ietvaros tiks ieviesti visās Kultūras resora iestādēs</w:t>
            </w:r>
            <w:r w:rsidR="3B20784D" w:rsidRPr="4A87E9A5">
              <w:rPr>
                <w:rFonts w:ascii="Times New Roman" w:eastAsia="Times New Roman" w:hAnsi="Times New Roman" w:cs="Times New Roman"/>
                <w:sz w:val="24"/>
                <w:szCs w:val="24"/>
              </w:rPr>
              <w:t>, t.sk.,</w:t>
            </w:r>
            <w:r w:rsidRPr="4A87E9A5">
              <w:rPr>
                <w:rFonts w:ascii="Times New Roman" w:eastAsia="Times New Roman" w:hAnsi="Times New Roman" w:cs="Times New Roman"/>
                <w:sz w:val="24"/>
                <w:szCs w:val="24"/>
              </w:rPr>
              <w:t xml:space="preserve"> Kultūras ministrija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Latvijas Nacionālais arhīvs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Nacionālā kultūras mantojuma pārvalde</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Nacionālais Kino centrs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Latvijas Nacionālais kultūras centrs</w:t>
            </w:r>
            <w:r w:rsidR="53CB1E61" w:rsidRPr="4A87E9A5">
              <w:rPr>
                <w:rFonts w:ascii="Times New Roman" w:eastAsia="Times New Roman" w:hAnsi="Times New Roman" w:cs="Times New Roman"/>
                <w:sz w:val="24"/>
                <w:szCs w:val="24"/>
              </w:rPr>
              <w:t>,</w:t>
            </w:r>
            <w:r w:rsidR="13E070F9"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Kultūras informācijas sistēmu centrs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Valsts Kultūrkapitāla fonds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Latvijas Nacionālais mākslas muzejs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Rīgas vēstures un kuģniecības muzejs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Latvijas Etnogrāfiskais brīvdabas muzejs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Memoriālo muzeju apvienība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Latvijas Nacionālais vēstures muzejs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Latvijas Nacionālais rakstniecības un mūzikas muzejs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Īpaši aizsargājamais kultūras piemineklis – Turaidas muzejrezervāts</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Latvijas Nacionālā bibliotēka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Latvijas Neredzīgo bibliotēka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Mākslu izglītības kompetences centrs Liepājas Mūzikas, mākslas un dizaina vidusskola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Mākslu izglītības kompetences centrs "Rīgas Dizaina un mākslas vidusskola"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Mākslu izglītības kompetences centrs Nacionālā Mākslu vidusskola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Mākslu izglītības kompetences centrs "Ventspils Mūzikas vidusskola"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Mākslu izglītības kompetences centrs “Latgales Mūzikas un mākslas vidusskola”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Staņislava Broka Daugavpils Mūzikas vidusskola</w:t>
            </w:r>
            <w:r w:rsidR="53CB1E61" w:rsidRPr="4A87E9A5">
              <w:rPr>
                <w:rFonts w:ascii="Times New Roman" w:eastAsia="Times New Roman" w:hAnsi="Times New Roman" w:cs="Times New Roman"/>
                <w:sz w:val="24"/>
                <w:szCs w:val="24"/>
              </w:rPr>
              <w:t xml:space="preserve">, </w:t>
            </w:r>
            <w:r w:rsidRPr="4A87E9A5">
              <w:rPr>
                <w:rFonts w:ascii="Times New Roman" w:eastAsia="Times New Roman" w:hAnsi="Times New Roman" w:cs="Times New Roman"/>
                <w:sz w:val="24"/>
                <w:szCs w:val="24"/>
              </w:rPr>
              <w:t>Alfrēda Kalniņa Cēsu Mūzikas vidusskola</w:t>
            </w:r>
          </w:p>
          <w:p w14:paraId="3A74C58C" w14:textId="76D64206" w:rsidR="00FC16FA" w:rsidRPr="00E63230" w:rsidRDefault="78E49A56" w:rsidP="4A87E9A5">
            <w:pPr>
              <w:jc w:val="both"/>
              <w:rPr>
                <w:rFonts w:ascii="Times New Roman" w:eastAsia="Times New Roman" w:hAnsi="Times New Roman" w:cs="Times New Roman"/>
                <w:sz w:val="24"/>
                <w:szCs w:val="24"/>
              </w:rPr>
            </w:pPr>
            <w:r w:rsidRPr="4A87E9A5">
              <w:rPr>
                <w:rFonts w:ascii="Times New Roman" w:eastAsia="Times New Roman" w:hAnsi="Times New Roman" w:cs="Times New Roman"/>
                <w:sz w:val="24"/>
                <w:szCs w:val="24"/>
              </w:rPr>
              <w:t xml:space="preserve">Projekta ietvaros sniegtais atbalsts tiks izmantots finansējuma saņēmēja un sadarbības partnera valsts deleģēto funkciju izpildei, neveicot saimniecisko darbību. Atbalsts tiem nav kvalificējams kā atbalsts saimnieciskai darbībai, un attiecīgi projekts nav jāvērtē atbilstoši </w:t>
            </w:r>
            <w:r w:rsidR="7C63AEBC" w:rsidRPr="4A87E9A5">
              <w:rPr>
                <w:rFonts w:ascii="Times New Roman" w:eastAsia="Times New Roman" w:hAnsi="Times New Roman" w:cs="Times New Roman"/>
                <w:sz w:val="24"/>
                <w:szCs w:val="24"/>
              </w:rPr>
              <w:t xml:space="preserve">Komercdarbības atbalsta kontroles likuma </w:t>
            </w:r>
            <w:r w:rsidRPr="4A87E9A5">
              <w:rPr>
                <w:rFonts w:ascii="Times New Roman" w:eastAsia="Times New Roman" w:hAnsi="Times New Roman" w:cs="Times New Roman"/>
                <w:sz w:val="24"/>
                <w:szCs w:val="24"/>
              </w:rPr>
              <w:t>5. pantā noteiktajām komercdarbības atbalstu raksturojošām pazīmēm.</w:t>
            </w:r>
          </w:p>
        </w:tc>
      </w:tr>
      <w:tr w:rsidR="00FC16FA" w14:paraId="150D98EB" w14:textId="77777777" w:rsidTr="00D318BD">
        <w:tc>
          <w:tcPr>
            <w:tcW w:w="9209" w:type="dxa"/>
            <w:gridSpan w:val="4"/>
          </w:tcPr>
          <w:p w14:paraId="017232A5" w14:textId="67108D68" w:rsidR="00FC16FA" w:rsidRPr="00F90589" w:rsidRDefault="00FC16FA" w:rsidP="0E469874">
            <w:pPr>
              <w:rPr>
                <w:rFonts w:ascii="Times New Roman" w:eastAsia="Times New Roman" w:hAnsi="Times New Roman" w:cs="Times New Roman"/>
                <w:i/>
                <w:iCs/>
                <w:color w:val="404040" w:themeColor="text1" w:themeTint="BF"/>
                <w:sz w:val="24"/>
                <w:szCs w:val="24"/>
              </w:rPr>
            </w:pPr>
            <w:r w:rsidRPr="0E469874">
              <w:rPr>
                <w:rFonts w:ascii="Times New Roman" w:eastAsia="Times New Roman" w:hAnsi="Times New Roman" w:cs="Times New Roman"/>
                <w:i/>
                <w:iCs/>
                <w:color w:val="404040" w:themeColor="text1" w:themeTint="BF"/>
                <w:sz w:val="24"/>
                <w:szCs w:val="24"/>
              </w:rPr>
              <w:lastRenderedPageBreak/>
              <w:t>Norāde, uz kuriem IKT risinājumiem attiecināmas MK 04.07.2023. noteikumu Nr.368 prasības (aizpilda VARAM)</w:t>
            </w:r>
          </w:p>
        </w:tc>
      </w:tr>
      <w:tr w:rsidR="00FC16FA" w14:paraId="1F89704A" w14:textId="77777777" w:rsidTr="00D318BD">
        <w:tc>
          <w:tcPr>
            <w:tcW w:w="9209" w:type="dxa"/>
            <w:gridSpan w:val="4"/>
          </w:tcPr>
          <w:p w14:paraId="2680354C" w14:textId="6647CB47" w:rsidR="00FC16FA" w:rsidRPr="00F90589" w:rsidRDefault="00FA3897" w:rsidP="0E469874">
            <w:pPr>
              <w:rPr>
                <w:rFonts w:ascii="Times New Roman" w:eastAsia="Times New Roman" w:hAnsi="Times New Roman" w:cs="Times New Roman"/>
                <w:i/>
                <w:iCs/>
                <w:color w:val="404040" w:themeColor="text1" w:themeTint="BF"/>
                <w:sz w:val="24"/>
                <w:szCs w:val="24"/>
              </w:rPr>
            </w:pPr>
            <w:r>
              <w:rPr>
                <w:rFonts w:ascii="Times New Roman" w:eastAsia="Times New Roman" w:hAnsi="Times New Roman" w:cs="Times New Roman"/>
                <w:i/>
                <w:iCs/>
                <w:color w:val="404040" w:themeColor="text1" w:themeTint="BF"/>
                <w:sz w:val="24"/>
                <w:szCs w:val="24"/>
              </w:rPr>
              <w:t>n/a</w:t>
            </w:r>
          </w:p>
        </w:tc>
      </w:tr>
    </w:tbl>
    <w:p w14:paraId="61E9F53D" w14:textId="0B8EAA8C" w:rsidR="00051649" w:rsidRPr="00A96562" w:rsidRDefault="00051649" w:rsidP="004A1BBC">
      <w:pPr>
        <w:spacing w:before="240" w:after="0"/>
        <w:rPr>
          <w:rFonts w:ascii="Times New Roman" w:eastAsia="Times New Roman" w:hAnsi="Times New Roman" w:cs="Times New Roman"/>
          <w:sz w:val="24"/>
          <w:szCs w:val="24"/>
        </w:rPr>
      </w:pPr>
    </w:p>
    <w:sectPr w:rsidR="00051649" w:rsidRPr="00A96562" w:rsidSect="00D318BD">
      <w:headerReference w:type="default" r:id="rId11"/>
      <w:footerReference w:type="default" r:id="rId12"/>
      <w:headerReference w:type="first" r:id="rId13"/>
      <w:footerReference w:type="first" r:id="rId14"/>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EFA32" w14:textId="77777777" w:rsidR="0017718C" w:rsidRDefault="0017718C" w:rsidP="00E15611">
      <w:pPr>
        <w:spacing w:after="0" w:line="240" w:lineRule="auto"/>
      </w:pPr>
      <w:r>
        <w:separator/>
      </w:r>
    </w:p>
  </w:endnote>
  <w:endnote w:type="continuationSeparator" w:id="0">
    <w:p w14:paraId="4A0668B5" w14:textId="77777777" w:rsidR="0017718C" w:rsidRDefault="0017718C" w:rsidP="00E15611">
      <w:pPr>
        <w:spacing w:after="0" w:line="240" w:lineRule="auto"/>
      </w:pPr>
      <w:r>
        <w:continuationSeparator/>
      </w:r>
    </w:p>
  </w:endnote>
  <w:endnote w:type="continuationNotice" w:id="1">
    <w:p w14:paraId="5718D0CA" w14:textId="77777777" w:rsidR="0017718C" w:rsidRDefault="00177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0D41" w14:textId="6C96A411" w:rsidR="00F1395E" w:rsidRPr="00F1395E" w:rsidRDefault="00F1395E">
    <w:pPr>
      <w:pStyle w:val="Footer"/>
      <w:rPr>
        <w:rFonts w:ascii="Times New Roman" w:hAnsi="Times New Roman" w:cs="Times New Roman"/>
        <w:sz w:val="16"/>
        <w:szCs w:val="16"/>
      </w:rPr>
    </w:pPr>
    <w:r w:rsidRPr="003E6157">
      <w:rPr>
        <w:rFonts w:ascii="Times New Roman" w:hAnsi="Times New Roman" w:cs="Times New Roman"/>
        <w:sz w:val="16"/>
        <w:szCs w:val="16"/>
      </w:rPr>
      <w:t>R1094_5p</w:t>
    </w:r>
    <w:r>
      <w:rPr>
        <w:rFonts w:ascii="Times New Roman" w:hAnsi="Times New Roman" w:cs="Times New Roman"/>
        <w:sz w:val="16"/>
        <w:szCs w:val="16"/>
      </w:rPr>
      <w:t>5_VARAM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366C" w14:textId="046B070D" w:rsidR="00F1395E" w:rsidRPr="00F1395E" w:rsidRDefault="00F1395E">
    <w:pPr>
      <w:pStyle w:val="Footer"/>
      <w:rPr>
        <w:rFonts w:ascii="Times New Roman" w:hAnsi="Times New Roman" w:cs="Times New Roman"/>
        <w:sz w:val="16"/>
        <w:szCs w:val="16"/>
      </w:rPr>
    </w:pPr>
    <w:r w:rsidRPr="003E6157">
      <w:rPr>
        <w:rFonts w:ascii="Times New Roman" w:hAnsi="Times New Roman" w:cs="Times New Roman"/>
        <w:sz w:val="16"/>
        <w:szCs w:val="16"/>
      </w:rPr>
      <w:t>R1094_5p</w:t>
    </w:r>
    <w:r>
      <w:rPr>
        <w:rFonts w:ascii="Times New Roman" w:hAnsi="Times New Roman" w:cs="Times New Roman"/>
        <w:sz w:val="16"/>
        <w:szCs w:val="16"/>
      </w:rPr>
      <w:t>5_VARAM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762B8" w14:textId="77777777" w:rsidR="0017718C" w:rsidRDefault="0017718C" w:rsidP="00E15611">
      <w:pPr>
        <w:spacing w:after="0" w:line="240" w:lineRule="auto"/>
      </w:pPr>
      <w:r>
        <w:separator/>
      </w:r>
    </w:p>
  </w:footnote>
  <w:footnote w:type="continuationSeparator" w:id="0">
    <w:p w14:paraId="1D057879" w14:textId="77777777" w:rsidR="0017718C" w:rsidRDefault="0017718C" w:rsidP="00E15611">
      <w:pPr>
        <w:spacing w:after="0" w:line="240" w:lineRule="auto"/>
      </w:pPr>
      <w:r>
        <w:continuationSeparator/>
      </w:r>
    </w:p>
  </w:footnote>
  <w:footnote w:type="continuationNotice" w:id="1">
    <w:p w14:paraId="65CBF63C" w14:textId="77777777" w:rsidR="0017718C" w:rsidRDefault="0017718C">
      <w:pPr>
        <w:spacing w:after="0" w:line="240" w:lineRule="auto"/>
      </w:pPr>
    </w:p>
  </w:footnote>
  <w:footnote w:id="2">
    <w:p w14:paraId="535B607D" w14:textId="5DE67B72" w:rsidR="00051649" w:rsidRPr="00223C83" w:rsidRDefault="00051649" w:rsidP="00051649">
      <w:pPr>
        <w:pStyle w:val="FootnoteText"/>
        <w:jc w:val="both"/>
        <w:rPr>
          <w:rFonts w:ascii="Times New Roman" w:hAnsi="Times New Roman" w:cs="Times New Roman"/>
        </w:rPr>
      </w:pPr>
      <w:r w:rsidRPr="00223C83">
        <w:rPr>
          <w:rStyle w:val="FootnoteReference"/>
          <w:rFonts w:ascii="Times New Roman" w:hAnsi="Times New Roman" w:cs="Times New Roman"/>
        </w:rPr>
        <w:footnoteRef/>
      </w:r>
      <w:r w:rsidRPr="00223C83">
        <w:rPr>
          <w:rFonts w:ascii="Times New Roman" w:hAnsi="Times New Roman" w:cs="Times New Roman"/>
        </w:rPr>
        <w:t xml:space="preserve"> Uzskaitām</w:t>
      </w:r>
      <w:r w:rsidR="0004500D" w:rsidRPr="00223C83">
        <w:rPr>
          <w:rFonts w:ascii="Times New Roman" w:hAnsi="Times New Roman" w:cs="Times New Roman"/>
        </w:rPr>
        <w:t>i</w:t>
      </w:r>
      <w:r w:rsidRPr="00223C83">
        <w:rPr>
          <w:rFonts w:ascii="Times New Roman" w:hAnsi="Times New Roman" w:cs="Times New Roman"/>
        </w:rPr>
        <w:t xml:space="preserve"> tieši uz kiberdrošības paaugstināšanu</w:t>
      </w:r>
      <w:r w:rsidR="0008666C" w:rsidRPr="00223C83">
        <w:rPr>
          <w:rFonts w:ascii="Times New Roman" w:hAnsi="Times New Roman" w:cs="Times New Roman"/>
        </w:rPr>
        <w:t xml:space="preserve"> vērst</w:t>
      </w:r>
      <w:r w:rsidR="0004500D" w:rsidRPr="00223C83">
        <w:rPr>
          <w:rFonts w:ascii="Times New Roman" w:hAnsi="Times New Roman" w:cs="Times New Roman"/>
        </w:rPr>
        <w:t xml:space="preserve">o darbību </w:t>
      </w:r>
      <w:r w:rsidR="0008666C" w:rsidRPr="00223C83">
        <w:rPr>
          <w:rFonts w:ascii="Times New Roman" w:hAnsi="Times New Roman" w:cs="Times New Roman"/>
        </w:rPr>
        <w:t>rādītāji</w:t>
      </w:r>
      <w:r w:rsidRPr="00223C83">
        <w:rPr>
          <w:rFonts w:ascii="Times New Roman" w:hAnsi="Times New Roman" w:cs="Times New Roman"/>
        </w:rPr>
        <w:t xml:space="preserve">, vienlaicīgi ņemot vērā, ka gala iekārtu un licenču iegādes pamatotība un samērīgums ERAF 1.3.1.3. pasākuma mērķu sasniegšanai tiks atsevišķi vērtēts. </w:t>
      </w:r>
    </w:p>
  </w:footnote>
  <w:footnote w:id="3">
    <w:p w14:paraId="5130D4DE" w14:textId="635FE5C4" w:rsidR="00FC16FA" w:rsidRPr="00223C83" w:rsidRDefault="00FC16FA" w:rsidP="00051649">
      <w:pPr>
        <w:pStyle w:val="FootnoteText"/>
        <w:jc w:val="both"/>
        <w:rPr>
          <w:rFonts w:ascii="Times New Roman" w:hAnsi="Times New Roman" w:cs="Times New Roman"/>
        </w:rPr>
      </w:pPr>
      <w:r w:rsidRPr="00223C83">
        <w:rPr>
          <w:rStyle w:val="FootnoteReference"/>
          <w:rFonts w:ascii="Times New Roman" w:hAnsi="Times New Roman" w:cs="Times New Roman"/>
        </w:rPr>
        <w:footnoteRef/>
      </w:r>
      <w:r w:rsidRPr="00223C83">
        <w:rPr>
          <w:rFonts w:ascii="Times New Roman" w:hAnsi="Times New Roman" w:cs="Times New Roman"/>
        </w:rPr>
        <w:t xml:space="preserve"> </w:t>
      </w:r>
      <w:r w:rsidR="00465B14" w:rsidRPr="00223C83">
        <w:rPr>
          <w:rFonts w:ascii="Times New Roman" w:hAnsi="Times New Roman" w:cs="Times New Roman"/>
        </w:rPr>
        <w:t xml:space="preserve">Atbilstoši Ministru kabineta </w:t>
      </w:r>
      <w:r w:rsidR="00465B14">
        <w:rPr>
          <w:rFonts w:ascii="Times New Roman" w:hAnsi="Times New Roman" w:cs="Times New Roman"/>
        </w:rPr>
        <w:t xml:space="preserve">2025.gada 27.maija </w:t>
      </w:r>
      <w:r w:rsidR="00465B14" w:rsidRPr="00223C83">
        <w:rPr>
          <w:rFonts w:ascii="Times New Roman" w:hAnsi="Times New Roman" w:cs="Times New Roman"/>
        </w:rPr>
        <w:t xml:space="preserve">noteikumu </w:t>
      </w:r>
      <w:r w:rsidR="00465B14">
        <w:rPr>
          <w:rFonts w:ascii="Times New Roman" w:hAnsi="Times New Roman" w:cs="Times New Roman"/>
        </w:rPr>
        <w:t xml:space="preserve">Nr. 320 </w:t>
      </w:r>
      <w:r w:rsidR="00465B14" w:rsidRPr="00223C83">
        <w:rPr>
          <w:rFonts w:ascii="Times New Roman" w:hAnsi="Times New Roman" w:cs="Times New Roman"/>
        </w:rPr>
        <w:t xml:space="preserve">10.punktam </w:t>
      </w:r>
      <w:r w:rsidRPr="00223C83">
        <w:rPr>
          <w:rFonts w:ascii="Times New Roman" w:hAnsi="Times New Roman" w:cs="Times New Roman"/>
        </w:rPr>
        <w:t xml:space="preserve">– Pasākums sasniedz šādu nacionālo iznākuma rādītāju – </w:t>
      </w:r>
      <w:r w:rsidRPr="00223C83">
        <w:rPr>
          <w:rFonts w:ascii="Times New Roman" w:hAnsi="Times New Roman" w:cs="Times New Roman"/>
          <w:b/>
          <w:bCs/>
        </w:rPr>
        <w:t>nodrošināta vismaz septiņu informācijas un komunikācijas tehnoloģiju risinājumu kiberdrošības paaugstināšana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9084360"/>
      <w:docPartObj>
        <w:docPartGallery w:val="Page Numbers (Top of Page)"/>
        <w:docPartUnique/>
      </w:docPartObj>
    </w:sdtPr>
    <w:sdtEndPr>
      <w:rPr>
        <w:rFonts w:ascii="Times New Roman" w:hAnsi="Times New Roman" w:cs="Times New Roman"/>
        <w:sz w:val="24"/>
        <w:szCs w:val="24"/>
      </w:rPr>
    </w:sdtEndPr>
    <w:sdtContent>
      <w:p w14:paraId="412569D9" w14:textId="509FE47F" w:rsidR="00D318BD" w:rsidRPr="00D318BD" w:rsidRDefault="00D318BD">
        <w:pPr>
          <w:pStyle w:val="Header"/>
          <w:jc w:val="center"/>
          <w:rPr>
            <w:rFonts w:ascii="Times New Roman" w:hAnsi="Times New Roman" w:cs="Times New Roman"/>
            <w:sz w:val="24"/>
            <w:szCs w:val="24"/>
          </w:rPr>
        </w:pPr>
        <w:r w:rsidRPr="00D318BD">
          <w:rPr>
            <w:rFonts w:ascii="Times New Roman" w:hAnsi="Times New Roman" w:cs="Times New Roman"/>
            <w:sz w:val="24"/>
            <w:szCs w:val="24"/>
          </w:rPr>
          <w:fldChar w:fldCharType="begin"/>
        </w:r>
        <w:r w:rsidRPr="00D318BD">
          <w:rPr>
            <w:rFonts w:ascii="Times New Roman" w:hAnsi="Times New Roman" w:cs="Times New Roman"/>
            <w:sz w:val="24"/>
            <w:szCs w:val="24"/>
          </w:rPr>
          <w:instrText>PAGE   \* MERGEFORMAT</w:instrText>
        </w:r>
        <w:r w:rsidRPr="00D318BD">
          <w:rPr>
            <w:rFonts w:ascii="Times New Roman" w:hAnsi="Times New Roman" w:cs="Times New Roman"/>
            <w:sz w:val="24"/>
            <w:szCs w:val="24"/>
          </w:rPr>
          <w:fldChar w:fldCharType="separate"/>
        </w:r>
        <w:r w:rsidRPr="00D318BD">
          <w:rPr>
            <w:rFonts w:ascii="Times New Roman" w:hAnsi="Times New Roman" w:cs="Times New Roman"/>
            <w:sz w:val="24"/>
            <w:szCs w:val="24"/>
          </w:rPr>
          <w:t>2</w:t>
        </w:r>
        <w:r w:rsidRPr="00D318BD">
          <w:rPr>
            <w:rFonts w:ascii="Times New Roman" w:hAnsi="Times New Roman" w:cs="Times New Roman"/>
            <w:sz w:val="24"/>
            <w:szCs w:val="24"/>
          </w:rPr>
          <w:fldChar w:fldCharType="end"/>
        </w:r>
      </w:p>
    </w:sdtContent>
  </w:sdt>
  <w:p w14:paraId="22A0D727" w14:textId="77777777" w:rsidR="00D318BD" w:rsidRDefault="00D31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753E" w14:textId="77777777" w:rsidR="00F1395E" w:rsidRPr="003E6157" w:rsidRDefault="00F1395E" w:rsidP="00F1395E">
    <w:pPr>
      <w:pStyle w:val="Header"/>
      <w:jc w:val="right"/>
      <w:rPr>
        <w:rFonts w:ascii="Times New Roman" w:hAnsi="Times New Roman" w:cs="Times New Roman"/>
        <w:b/>
        <w:bCs/>
        <w:sz w:val="24"/>
        <w:szCs w:val="24"/>
      </w:rPr>
    </w:pPr>
    <w:r w:rsidRPr="003E6157">
      <w:rPr>
        <w:rFonts w:ascii="Times New Roman" w:hAnsi="Times New Roman" w:cs="Times New Roman"/>
        <w:b/>
        <w:bCs/>
        <w:sz w:val="24"/>
        <w:szCs w:val="24"/>
      </w:rPr>
      <w:t>Viedās administrācijas un reģionālās attīstības ministrijas iesniegtajā redakcijā</w:t>
    </w:r>
  </w:p>
  <w:p w14:paraId="75E265D6" w14:textId="77777777" w:rsidR="00F1395E" w:rsidRDefault="00F13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6577"/>
    <w:multiLevelType w:val="hybridMultilevel"/>
    <w:tmpl w:val="8DFED77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2A3311DC"/>
    <w:multiLevelType w:val="hybridMultilevel"/>
    <w:tmpl w:val="A9D01B0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66A3A31"/>
    <w:multiLevelType w:val="hybridMultilevel"/>
    <w:tmpl w:val="5364BF1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97B6556"/>
    <w:multiLevelType w:val="hybridMultilevel"/>
    <w:tmpl w:val="9E7EC21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3EE10F7"/>
    <w:multiLevelType w:val="hybridMultilevel"/>
    <w:tmpl w:val="31D2B35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74E70567"/>
    <w:multiLevelType w:val="multilevel"/>
    <w:tmpl w:val="EDAC8AA4"/>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611"/>
    <w:rsid w:val="00004CCB"/>
    <w:rsid w:val="00010FC5"/>
    <w:rsid w:val="0001392B"/>
    <w:rsid w:val="0004027C"/>
    <w:rsid w:val="00040AEC"/>
    <w:rsid w:val="0004237D"/>
    <w:rsid w:val="0004500D"/>
    <w:rsid w:val="00051649"/>
    <w:rsid w:val="000520A5"/>
    <w:rsid w:val="00065522"/>
    <w:rsid w:val="000711B6"/>
    <w:rsid w:val="0007591B"/>
    <w:rsid w:val="00084C7A"/>
    <w:rsid w:val="0008666C"/>
    <w:rsid w:val="00087D5E"/>
    <w:rsid w:val="0009009C"/>
    <w:rsid w:val="000939D1"/>
    <w:rsid w:val="00094B29"/>
    <w:rsid w:val="0009761D"/>
    <w:rsid w:val="000A6E8B"/>
    <w:rsid w:val="000B33D8"/>
    <w:rsid w:val="000C2FA2"/>
    <w:rsid w:val="000C434A"/>
    <w:rsid w:val="000C6C59"/>
    <w:rsid w:val="000D0C63"/>
    <w:rsid w:val="000D34E4"/>
    <w:rsid w:val="000D4BE4"/>
    <w:rsid w:val="000E3502"/>
    <w:rsid w:val="000E7391"/>
    <w:rsid w:val="001009CC"/>
    <w:rsid w:val="0012199B"/>
    <w:rsid w:val="00121B30"/>
    <w:rsid w:val="00126285"/>
    <w:rsid w:val="00130A86"/>
    <w:rsid w:val="00131E0E"/>
    <w:rsid w:val="00140FF2"/>
    <w:rsid w:val="00143329"/>
    <w:rsid w:val="00145038"/>
    <w:rsid w:val="001531B9"/>
    <w:rsid w:val="001602D0"/>
    <w:rsid w:val="00174A0B"/>
    <w:rsid w:val="0017718C"/>
    <w:rsid w:val="00194CE5"/>
    <w:rsid w:val="0019677D"/>
    <w:rsid w:val="001A6AE2"/>
    <w:rsid w:val="001A7CCD"/>
    <w:rsid w:val="001A7D39"/>
    <w:rsid w:val="001B2035"/>
    <w:rsid w:val="001B7C45"/>
    <w:rsid w:val="001B7DB4"/>
    <w:rsid w:val="001C2347"/>
    <w:rsid w:val="001C28E6"/>
    <w:rsid w:val="001C4427"/>
    <w:rsid w:val="001C55F1"/>
    <w:rsid w:val="001D21C3"/>
    <w:rsid w:val="001D22A0"/>
    <w:rsid w:val="001D2445"/>
    <w:rsid w:val="001F382A"/>
    <w:rsid w:val="001F536D"/>
    <w:rsid w:val="002051FC"/>
    <w:rsid w:val="00212272"/>
    <w:rsid w:val="00223C83"/>
    <w:rsid w:val="002317EF"/>
    <w:rsid w:val="002550D2"/>
    <w:rsid w:val="00262079"/>
    <w:rsid w:val="00262D49"/>
    <w:rsid w:val="00264DC9"/>
    <w:rsid w:val="002711B8"/>
    <w:rsid w:val="002718F5"/>
    <w:rsid w:val="002719F3"/>
    <w:rsid w:val="00272465"/>
    <w:rsid w:val="002A2312"/>
    <w:rsid w:val="002C08A4"/>
    <w:rsid w:val="002C45BE"/>
    <w:rsid w:val="002C4C72"/>
    <w:rsid w:val="002C534B"/>
    <w:rsid w:val="002D5177"/>
    <w:rsid w:val="002D6453"/>
    <w:rsid w:val="002D6D24"/>
    <w:rsid w:val="002E2258"/>
    <w:rsid w:val="002E7FC2"/>
    <w:rsid w:val="002F0EBD"/>
    <w:rsid w:val="002F23C2"/>
    <w:rsid w:val="00301003"/>
    <w:rsid w:val="00301189"/>
    <w:rsid w:val="003274D6"/>
    <w:rsid w:val="0033240D"/>
    <w:rsid w:val="003400BE"/>
    <w:rsid w:val="00374EED"/>
    <w:rsid w:val="003908C1"/>
    <w:rsid w:val="00394685"/>
    <w:rsid w:val="00397719"/>
    <w:rsid w:val="003A3CFF"/>
    <w:rsid w:val="003A693C"/>
    <w:rsid w:val="003B2A97"/>
    <w:rsid w:val="003B36A3"/>
    <w:rsid w:val="003B40ED"/>
    <w:rsid w:val="003B48DF"/>
    <w:rsid w:val="003B76E6"/>
    <w:rsid w:val="003C2F21"/>
    <w:rsid w:val="003C6549"/>
    <w:rsid w:val="003D15E5"/>
    <w:rsid w:val="003D38DE"/>
    <w:rsid w:val="003D6461"/>
    <w:rsid w:val="003E2A2B"/>
    <w:rsid w:val="004019E7"/>
    <w:rsid w:val="00402868"/>
    <w:rsid w:val="00414B81"/>
    <w:rsid w:val="00424BE7"/>
    <w:rsid w:val="00453308"/>
    <w:rsid w:val="00465B14"/>
    <w:rsid w:val="00484E7D"/>
    <w:rsid w:val="00491124"/>
    <w:rsid w:val="00493745"/>
    <w:rsid w:val="0049617B"/>
    <w:rsid w:val="004A1BBC"/>
    <w:rsid w:val="004C2327"/>
    <w:rsid w:val="004C2AEE"/>
    <w:rsid w:val="004C4AAD"/>
    <w:rsid w:val="004D76FD"/>
    <w:rsid w:val="004E156F"/>
    <w:rsid w:val="004E262D"/>
    <w:rsid w:val="004F2487"/>
    <w:rsid w:val="004F27D6"/>
    <w:rsid w:val="004F3EEE"/>
    <w:rsid w:val="00500E3D"/>
    <w:rsid w:val="00514E92"/>
    <w:rsid w:val="0051595F"/>
    <w:rsid w:val="00516685"/>
    <w:rsid w:val="0052131C"/>
    <w:rsid w:val="00522760"/>
    <w:rsid w:val="00543811"/>
    <w:rsid w:val="005513FB"/>
    <w:rsid w:val="00552B1F"/>
    <w:rsid w:val="00552DD2"/>
    <w:rsid w:val="005562FB"/>
    <w:rsid w:val="00562539"/>
    <w:rsid w:val="00567657"/>
    <w:rsid w:val="00572454"/>
    <w:rsid w:val="005752A8"/>
    <w:rsid w:val="0057712D"/>
    <w:rsid w:val="0058258F"/>
    <w:rsid w:val="00591CBF"/>
    <w:rsid w:val="00596B8A"/>
    <w:rsid w:val="005A3F06"/>
    <w:rsid w:val="005A5986"/>
    <w:rsid w:val="005A66A5"/>
    <w:rsid w:val="005A70A4"/>
    <w:rsid w:val="005B7E93"/>
    <w:rsid w:val="005C47C9"/>
    <w:rsid w:val="005C6A73"/>
    <w:rsid w:val="005D348E"/>
    <w:rsid w:val="005E2A9D"/>
    <w:rsid w:val="005F5204"/>
    <w:rsid w:val="005F55C7"/>
    <w:rsid w:val="00601D85"/>
    <w:rsid w:val="00601F27"/>
    <w:rsid w:val="00604229"/>
    <w:rsid w:val="00607C9F"/>
    <w:rsid w:val="0061508F"/>
    <w:rsid w:val="00624360"/>
    <w:rsid w:val="00632658"/>
    <w:rsid w:val="0064625E"/>
    <w:rsid w:val="006476C7"/>
    <w:rsid w:val="00670A7E"/>
    <w:rsid w:val="006770C3"/>
    <w:rsid w:val="00677661"/>
    <w:rsid w:val="00681C5E"/>
    <w:rsid w:val="00690920"/>
    <w:rsid w:val="00694225"/>
    <w:rsid w:val="006961CF"/>
    <w:rsid w:val="00697689"/>
    <w:rsid w:val="006A56CD"/>
    <w:rsid w:val="006C36A1"/>
    <w:rsid w:val="006D03E9"/>
    <w:rsid w:val="006D6B5F"/>
    <w:rsid w:val="006D72D7"/>
    <w:rsid w:val="006E0689"/>
    <w:rsid w:val="006E6CDC"/>
    <w:rsid w:val="006F3366"/>
    <w:rsid w:val="007020C8"/>
    <w:rsid w:val="00712CE9"/>
    <w:rsid w:val="00717056"/>
    <w:rsid w:val="007344A1"/>
    <w:rsid w:val="00734B8D"/>
    <w:rsid w:val="00737E6E"/>
    <w:rsid w:val="00741DB1"/>
    <w:rsid w:val="007437E5"/>
    <w:rsid w:val="007506AC"/>
    <w:rsid w:val="0075313B"/>
    <w:rsid w:val="0076133E"/>
    <w:rsid w:val="00761BA7"/>
    <w:rsid w:val="00772523"/>
    <w:rsid w:val="00777521"/>
    <w:rsid w:val="0078045E"/>
    <w:rsid w:val="007815CE"/>
    <w:rsid w:val="00787A02"/>
    <w:rsid w:val="00790125"/>
    <w:rsid w:val="007945D3"/>
    <w:rsid w:val="007A482E"/>
    <w:rsid w:val="007B4DD1"/>
    <w:rsid w:val="007C45B3"/>
    <w:rsid w:val="007D2B5A"/>
    <w:rsid w:val="007D3CE0"/>
    <w:rsid w:val="007D551A"/>
    <w:rsid w:val="007D6A19"/>
    <w:rsid w:val="007E3FA5"/>
    <w:rsid w:val="00803D95"/>
    <w:rsid w:val="00813AAA"/>
    <w:rsid w:val="00817D7F"/>
    <w:rsid w:val="00820CCA"/>
    <w:rsid w:val="00821393"/>
    <w:rsid w:val="00844C09"/>
    <w:rsid w:val="00845500"/>
    <w:rsid w:val="008504A4"/>
    <w:rsid w:val="00861FC8"/>
    <w:rsid w:val="008626AC"/>
    <w:rsid w:val="008731ED"/>
    <w:rsid w:val="00873E3A"/>
    <w:rsid w:val="008814A3"/>
    <w:rsid w:val="00882309"/>
    <w:rsid w:val="00882A08"/>
    <w:rsid w:val="00882C3C"/>
    <w:rsid w:val="008901E3"/>
    <w:rsid w:val="008B385C"/>
    <w:rsid w:val="008B70FF"/>
    <w:rsid w:val="008C0C06"/>
    <w:rsid w:val="008C34F8"/>
    <w:rsid w:val="008C43A2"/>
    <w:rsid w:val="008D14E2"/>
    <w:rsid w:val="008F1B93"/>
    <w:rsid w:val="00903E35"/>
    <w:rsid w:val="00905050"/>
    <w:rsid w:val="00915ADF"/>
    <w:rsid w:val="009220F2"/>
    <w:rsid w:val="00930177"/>
    <w:rsid w:val="009304D2"/>
    <w:rsid w:val="00937A47"/>
    <w:rsid w:val="00937ECB"/>
    <w:rsid w:val="009467CA"/>
    <w:rsid w:val="00946F8A"/>
    <w:rsid w:val="00955116"/>
    <w:rsid w:val="00957459"/>
    <w:rsid w:val="00962ED1"/>
    <w:rsid w:val="0098172A"/>
    <w:rsid w:val="009920F8"/>
    <w:rsid w:val="009927F3"/>
    <w:rsid w:val="009949E2"/>
    <w:rsid w:val="00997629"/>
    <w:rsid w:val="009A1421"/>
    <w:rsid w:val="009A7C71"/>
    <w:rsid w:val="009C271C"/>
    <w:rsid w:val="009C3AE0"/>
    <w:rsid w:val="009D386F"/>
    <w:rsid w:val="009E0043"/>
    <w:rsid w:val="009F56DD"/>
    <w:rsid w:val="00A1771F"/>
    <w:rsid w:val="00A2336C"/>
    <w:rsid w:val="00A33AA2"/>
    <w:rsid w:val="00A33DF0"/>
    <w:rsid w:val="00A34A65"/>
    <w:rsid w:val="00A42ABB"/>
    <w:rsid w:val="00A51919"/>
    <w:rsid w:val="00A56E4C"/>
    <w:rsid w:val="00A57854"/>
    <w:rsid w:val="00A60DC3"/>
    <w:rsid w:val="00A901D7"/>
    <w:rsid w:val="00A93D66"/>
    <w:rsid w:val="00A96562"/>
    <w:rsid w:val="00AA0EBC"/>
    <w:rsid w:val="00AB2BD7"/>
    <w:rsid w:val="00AB35F0"/>
    <w:rsid w:val="00AC25C1"/>
    <w:rsid w:val="00AC6AF4"/>
    <w:rsid w:val="00AD169C"/>
    <w:rsid w:val="00AD46ED"/>
    <w:rsid w:val="00AF1B1A"/>
    <w:rsid w:val="00B06BD1"/>
    <w:rsid w:val="00B07351"/>
    <w:rsid w:val="00B10893"/>
    <w:rsid w:val="00B11FF5"/>
    <w:rsid w:val="00B17B82"/>
    <w:rsid w:val="00B22740"/>
    <w:rsid w:val="00B33D9D"/>
    <w:rsid w:val="00B40441"/>
    <w:rsid w:val="00B417F7"/>
    <w:rsid w:val="00B42A82"/>
    <w:rsid w:val="00B479C4"/>
    <w:rsid w:val="00B542F7"/>
    <w:rsid w:val="00B552FE"/>
    <w:rsid w:val="00B621E6"/>
    <w:rsid w:val="00B746AC"/>
    <w:rsid w:val="00B75FE7"/>
    <w:rsid w:val="00B76056"/>
    <w:rsid w:val="00B83BA4"/>
    <w:rsid w:val="00B93383"/>
    <w:rsid w:val="00B95310"/>
    <w:rsid w:val="00BC5642"/>
    <w:rsid w:val="00BE17E2"/>
    <w:rsid w:val="00C03753"/>
    <w:rsid w:val="00C112C6"/>
    <w:rsid w:val="00C13FC0"/>
    <w:rsid w:val="00C1423C"/>
    <w:rsid w:val="00C43F3D"/>
    <w:rsid w:val="00C51CAD"/>
    <w:rsid w:val="00C55AB4"/>
    <w:rsid w:val="00C60661"/>
    <w:rsid w:val="00C6377C"/>
    <w:rsid w:val="00C712C4"/>
    <w:rsid w:val="00C816B7"/>
    <w:rsid w:val="00C82DC3"/>
    <w:rsid w:val="00C872E2"/>
    <w:rsid w:val="00C92E53"/>
    <w:rsid w:val="00CA1D02"/>
    <w:rsid w:val="00CA7C56"/>
    <w:rsid w:val="00CC55A4"/>
    <w:rsid w:val="00CD34A5"/>
    <w:rsid w:val="00CE1ECC"/>
    <w:rsid w:val="00CE35CE"/>
    <w:rsid w:val="00CF3C9A"/>
    <w:rsid w:val="00CF6508"/>
    <w:rsid w:val="00D03B29"/>
    <w:rsid w:val="00D04D04"/>
    <w:rsid w:val="00D05E44"/>
    <w:rsid w:val="00D068E2"/>
    <w:rsid w:val="00D12270"/>
    <w:rsid w:val="00D27BF8"/>
    <w:rsid w:val="00D318BD"/>
    <w:rsid w:val="00D36FE5"/>
    <w:rsid w:val="00D430E9"/>
    <w:rsid w:val="00D44171"/>
    <w:rsid w:val="00D604A7"/>
    <w:rsid w:val="00D62407"/>
    <w:rsid w:val="00D719BE"/>
    <w:rsid w:val="00D735CB"/>
    <w:rsid w:val="00D77186"/>
    <w:rsid w:val="00D91D2F"/>
    <w:rsid w:val="00D951FE"/>
    <w:rsid w:val="00D95E60"/>
    <w:rsid w:val="00D97A13"/>
    <w:rsid w:val="00DA01D2"/>
    <w:rsid w:val="00DB1EE1"/>
    <w:rsid w:val="00DD4B4A"/>
    <w:rsid w:val="00E03BC1"/>
    <w:rsid w:val="00E06828"/>
    <w:rsid w:val="00E15611"/>
    <w:rsid w:val="00E16B08"/>
    <w:rsid w:val="00E23349"/>
    <w:rsid w:val="00E254F0"/>
    <w:rsid w:val="00E35A44"/>
    <w:rsid w:val="00E47C15"/>
    <w:rsid w:val="00E55D78"/>
    <w:rsid w:val="00E63230"/>
    <w:rsid w:val="00E653FF"/>
    <w:rsid w:val="00E7429F"/>
    <w:rsid w:val="00E9663E"/>
    <w:rsid w:val="00EA4A04"/>
    <w:rsid w:val="00EA586E"/>
    <w:rsid w:val="00EB20BC"/>
    <w:rsid w:val="00EB37C5"/>
    <w:rsid w:val="00EB632A"/>
    <w:rsid w:val="00EC3942"/>
    <w:rsid w:val="00EE2F7F"/>
    <w:rsid w:val="00EE528E"/>
    <w:rsid w:val="00EE772F"/>
    <w:rsid w:val="00EF2CED"/>
    <w:rsid w:val="00EF32B3"/>
    <w:rsid w:val="00F0018D"/>
    <w:rsid w:val="00F00BFB"/>
    <w:rsid w:val="00F123E6"/>
    <w:rsid w:val="00F1260C"/>
    <w:rsid w:val="00F1395E"/>
    <w:rsid w:val="00F14DF6"/>
    <w:rsid w:val="00F15A31"/>
    <w:rsid w:val="00F178D3"/>
    <w:rsid w:val="00F23543"/>
    <w:rsid w:val="00F255EC"/>
    <w:rsid w:val="00F257E9"/>
    <w:rsid w:val="00F26AAB"/>
    <w:rsid w:val="00F440F3"/>
    <w:rsid w:val="00F51C8C"/>
    <w:rsid w:val="00F51CA3"/>
    <w:rsid w:val="00F54A3A"/>
    <w:rsid w:val="00F54D06"/>
    <w:rsid w:val="00F5594B"/>
    <w:rsid w:val="00F60E89"/>
    <w:rsid w:val="00F84D59"/>
    <w:rsid w:val="00F90589"/>
    <w:rsid w:val="00F9630E"/>
    <w:rsid w:val="00FA279A"/>
    <w:rsid w:val="00FA3897"/>
    <w:rsid w:val="00FA794D"/>
    <w:rsid w:val="00FB32FC"/>
    <w:rsid w:val="00FB5485"/>
    <w:rsid w:val="00FC16FA"/>
    <w:rsid w:val="00FC59F4"/>
    <w:rsid w:val="00FD6037"/>
    <w:rsid w:val="00FD7FEC"/>
    <w:rsid w:val="00FE7793"/>
    <w:rsid w:val="02C9AE16"/>
    <w:rsid w:val="03747107"/>
    <w:rsid w:val="0393C906"/>
    <w:rsid w:val="09310C2C"/>
    <w:rsid w:val="0A83C588"/>
    <w:rsid w:val="0ABF566F"/>
    <w:rsid w:val="0D5930C0"/>
    <w:rsid w:val="0E1679A3"/>
    <w:rsid w:val="0E469874"/>
    <w:rsid w:val="0F259204"/>
    <w:rsid w:val="10EFE6BC"/>
    <w:rsid w:val="13E070F9"/>
    <w:rsid w:val="14E504D1"/>
    <w:rsid w:val="169E9EFA"/>
    <w:rsid w:val="19085AEF"/>
    <w:rsid w:val="19DA405E"/>
    <w:rsid w:val="19E332A1"/>
    <w:rsid w:val="1B3999E5"/>
    <w:rsid w:val="1CA60586"/>
    <w:rsid w:val="1D62C1B8"/>
    <w:rsid w:val="1D687356"/>
    <w:rsid w:val="1D743FC9"/>
    <w:rsid w:val="1E5DAFAF"/>
    <w:rsid w:val="1E84C698"/>
    <w:rsid w:val="20053CF2"/>
    <w:rsid w:val="216DC791"/>
    <w:rsid w:val="2258894E"/>
    <w:rsid w:val="2494B04E"/>
    <w:rsid w:val="24C37754"/>
    <w:rsid w:val="25B7E160"/>
    <w:rsid w:val="26733446"/>
    <w:rsid w:val="290F6270"/>
    <w:rsid w:val="298D1AFA"/>
    <w:rsid w:val="29A7D9B1"/>
    <w:rsid w:val="2A15A57D"/>
    <w:rsid w:val="2ADB585F"/>
    <w:rsid w:val="2B85936C"/>
    <w:rsid w:val="2C4E7836"/>
    <w:rsid w:val="2C8A56A5"/>
    <w:rsid w:val="301CA660"/>
    <w:rsid w:val="30A4B38D"/>
    <w:rsid w:val="3134BD66"/>
    <w:rsid w:val="31CBB46B"/>
    <w:rsid w:val="324539C5"/>
    <w:rsid w:val="33CE1CD8"/>
    <w:rsid w:val="355F9805"/>
    <w:rsid w:val="35E00BCB"/>
    <w:rsid w:val="37A80FD8"/>
    <w:rsid w:val="37A9D292"/>
    <w:rsid w:val="37E25453"/>
    <w:rsid w:val="388E1F27"/>
    <w:rsid w:val="389E3661"/>
    <w:rsid w:val="38EB02D3"/>
    <w:rsid w:val="3B20784D"/>
    <w:rsid w:val="3B4A2897"/>
    <w:rsid w:val="3DFE247B"/>
    <w:rsid w:val="4159624A"/>
    <w:rsid w:val="44AA381C"/>
    <w:rsid w:val="44EF378F"/>
    <w:rsid w:val="468DDA47"/>
    <w:rsid w:val="46D704FB"/>
    <w:rsid w:val="471F1805"/>
    <w:rsid w:val="49672FCC"/>
    <w:rsid w:val="4A87E9A5"/>
    <w:rsid w:val="4C4316C4"/>
    <w:rsid w:val="4C5BF619"/>
    <w:rsid w:val="4CDDAD34"/>
    <w:rsid w:val="4E0D735D"/>
    <w:rsid w:val="4E1AF0F4"/>
    <w:rsid w:val="4EEDBA2A"/>
    <w:rsid w:val="4FF9DCA2"/>
    <w:rsid w:val="50CDA973"/>
    <w:rsid w:val="52207EED"/>
    <w:rsid w:val="534FBD6C"/>
    <w:rsid w:val="53CB1E61"/>
    <w:rsid w:val="547AACBA"/>
    <w:rsid w:val="5481647F"/>
    <w:rsid w:val="54C00C99"/>
    <w:rsid w:val="54CF749E"/>
    <w:rsid w:val="5553C740"/>
    <w:rsid w:val="5571C214"/>
    <w:rsid w:val="55AAC4CC"/>
    <w:rsid w:val="55E44557"/>
    <w:rsid w:val="566E78A4"/>
    <w:rsid w:val="56B73000"/>
    <w:rsid w:val="57C38D50"/>
    <w:rsid w:val="57ECB01B"/>
    <w:rsid w:val="5867DD07"/>
    <w:rsid w:val="596A8C2A"/>
    <w:rsid w:val="5BAC2793"/>
    <w:rsid w:val="5D494E41"/>
    <w:rsid w:val="5E242A42"/>
    <w:rsid w:val="60533E07"/>
    <w:rsid w:val="61C2D94B"/>
    <w:rsid w:val="62599A2D"/>
    <w:rsid w:val="628B3D3B"/>
    <w:rsid w:val="6583BA4F"/>
    <w:rsid w:val="67FDC2E8"/>
    <w:rsid w:val="68D6FB97"/>
    <w:rsid w:val="6A51448C"/>
    <w:rsid w:val="6B0F1FEF"/>
    <w:rsid w:val="6C780213"/>
    <w:rsid w:val="6EA699C2"/>
    <w:rsid w:val="7016A653"/>
    <w:rsid w:val="71470ABB"/>
    <w:rsid w:val="71CE226D"/>
    <w:rsid w:val="727770F9"/>
    <w:rsid w:val="75943CE5"/>
    <w:rsid w:val="7631F4CE"/>
    <w:rsid w:val="766F4A40"/>
    <w:rsid w:val="785F2B83"/>
    <w:rsid w:val="787BE5E7"/>
    <w:rsid w:val="78E49A56"/>
    <w:rsid w:val="79006545"/>
    <w:rsid w:val="79FB272B"/>
    <w:rsid w:val="7BD81145"/>
    <w:rsid w:val="7C63AEBC"/>
    <w:rsid w:val="7DACB471"/>
    <w:rsid w:val="7F5DEA61"/>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A7196"/>
  <w15:chartTrackingRefBased/>
  <w15:docId w15:val="{77BE0610-D5FA-45DC-8C71-E6A18390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5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5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56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56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56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6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56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56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56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56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611"/>
    <w:rPr>
      <w:rFonts w:eastAsiaTheme="majorEastAsia" w:cstheme="majorBidi"/>
      <w:color w:val="272727" w:themeColor="text1" w:themeTint="D8"/>
    </w:rPr>
  </w:style>
  <w:style w:type="paragraph" w:styleId="Title">
    <w:name w:val="Title"/>
    <w:basedOn w:val="Normal"/>
    <w:next w:val="Normal"/>
    <w:link w:val="TitleChar"/>
    <w:uiPriority w:val="10"/>
    <w:qFormat/>
    <w:rsid w:val="00E15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611"/>
    <w:pPr>
      <w:spacing w:before="160"/>
      <w:jc w:val="center"/>
    </w:pPr>
    <w:rPr>
      <w:i/>
      <w:iCs/>
      <w:color w:val="404040" w:themeColor="text1" w:themeTint="BF"/>
    </w:rPr>
  </w:style>
  <w:style w:type="character" w:customStyle="1" w:styleId="QuoteChar">
    <w:name w:val="Quote Char"/>
    <w:basedOn w:val="DefaultParagraphFont"/>
    <w:link w:val="Quote"/>
    <w:uiPriority w:val="29"/>
    <w:rsid w:val="00E15611"/>
    <w:rPr>
      <w:i/>
      <w:iCs/>
      <w:color w:val="404040" w:themeColor="text1" w:themeTint="BF"/>
    </w:rPr>
  </w:style>
  <w:style w:type="paragraph" w:styleId="ListParagraph">
    <w:name w:val="List Paragraph"/>
    <w:basedOn w:val="Normal"/>
    <w:uiPriority w:val="34"/>
    <w:qFormat/>
    <w:rsid w:val="00E15611"/>
    <w:pPr>
      <w:ind w:left="720"/>
      <w:contextualSpacing/>
    </w:pPr>
  </w:style>
  <w:style w:type="character" w:styleId="IntenseEmphasis">
    <w:name w:val="Intense Emphasis"/>
    <w:basedOn w:val="DefaultParagraphFont"/>
    <w:uiPriority w:val="21"/>
    <w:qFormat/>
    <w:rsid w:val="00E15611"/>
    <w:rPr>
      <w:i/>
      <w:iCs/>
      <w:color w:val="0F4761" w:themeColor="accent1" w:themeShade="BF"/>
    </w:rPr>
  </w:style>
  <w:style w:type="paragraph" w:styleId="IntenseQuote">
    <w:name w:val="Intense Quote"/>
    <w:basedOn w:val="Normal"/>
    <w:next w:val="Normal"/>
    <w:link w:val="IntenseQuoteChar"/>
    <w:uiPriority w:val="30"/>
    <w:qFormat/>
    <w:rsid w:val="00E15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611"/>
    <w:rPr>
      <w:i/>
      <w:iCs/>
      <w:color w:val="0F4761" w:themeColor="accent1" w:themeShade="BF"/>
    </w:rPr>
  </w:style>
  <w:style w:type="character" w:styleId="IntenseReference">
    <w:name w:val="Intense Reference"/>
    <w:basedOn w:val="DefaultParagraphFont"/>
    <w:uiPriority w:val="32"/>
    <w:qFormat/>
    <w:rsid w:val="00E15611"/>
    <w:rPr>
      <w:b/>
      <w:bCs/>
      <w:smallCaps/>
      <w:color w:val="0F4761" w:themeColor="accent1" w:themeShade="BF"/>
      <w:spacing w:val="5"/>
    </w:rPr>
  </w:style>
  <w:style w:type="table" w:styleId="TableGrid">
    <w:name w:val="Table Grid"/>
    <w:basedOn w:val="TableNormal"/>
    <w:uiPriority w:val="39"/>
    <w:rsid w:val="00E15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56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E15611"/>
  </w:style>
  <w:style w:type="paragraph" w:styleId="Footer">
    <w:name w:val="footer"/>
    <w:basedOn w:val="Normal"/>
    <w:link w:val="FooterChar"/>
    <w:uiPriority w:val="99"/>
    <w:unhideWhenUsed/>
    <w:rsid w:val="00E156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E15611"/>
  </w:style>
  <w:style w:type="paragraph" w:styleId="FootnoteText">
    <w:name w:val="footnote text"/>
    <w:basedOn w:val="Normal"/>
    <w:link w:val="FootnoteTextChar"/>
    <w:uiPriority w:val="99"/>
    <w:semiHidden/>
    <w:unhideWhenUsed/>
    <w:rsid w:val="000D34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34E4"/>
    <w:rPr>
      <w:sz w:val="20"/>
      <w:szCs w:val="20"/>
    </w:rPr>
  </w:style>
  <w:style w:type="character" w:styleId="FootnoteReference">
    <w:name w:val="footnote reference"/>
    <w:basedOn w:val="DefaultParagraphFont"/>
    <w:uiPriority w:val="99"/>
    <w:semiHidden/>
    <w:unhideWhenUsed/>
    <w:rsid w:val="000D34E4"/>
    <w:rPr>
      <w:vertAlign w:val="superscript"/>
    </w:rPr>
  </w:style>
  <w:style w:type="table" w:styleId="TableGridLight">
    <w:name w:val="Grid Table Light"/>
    <w:basedOn w:val="TableNormal"/>
    <w:uiPriority w:val="40"/>
    <w:rsid w:val="008731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4019E7"/>
    <w:rPr>
      <w:color w:val="467886"/>
      <w:u w:val="single"/>
    </w:rPr>
  </w:style>
  <w:style w:type="paragraph" w:styleId="CommentText">
    <w:name w:val="annotation text"/>
    <w:basedOn w:val="Normal"/>
    <w:link w:val="CommentTextChar"/>
    <w:uiPriority w:val="99"/>
    <w:semiHidden/>
    <w:unhideWhenUsed/>
    <w:rsid w:val="005A3F06"/>
    <w:pPr>
      <w:spacing w:line="240" w:lineRule="auto"/>
    </w:pPr>
    <w:rPr>
      <w:sz w:val="20"/>
      <w:szCs w:val="20"/>
    </w:rPr>
  </w:style>
  <w:style w:type="character" w:customStyle="1" w:styleId="CommentTextChar">
    <w:name w:val="Comment Text Char"/>
    <w:basedOn w:val="DefaultParagraphFont"/>
    <w:link w:val="CommentText"/>
    <w:uiPriority w:val="99"/>
    <w:semiHidden/>
    <w:rsid w:val="005A3F06"/>
    <w:rPr>
      <w:sz w:val="20"/>
      <w:szCs w:val="20"/>
    </w:rPr>
  </w:style>
  <w:style w:type="character" w:styleId="CommentReference">
    <w:name w:val="annotation reference"/>
    <w:basedOn w:val="DefaultParagraphFont"/>
    <w:uiPriority w:val="99"/>
    <w:semiHidden/>
    <w:unhideWhenUsed/>
    <w:rsid w:val="005A3F06"/>
    <w:rPr>
      <w:sz w:val="16"/>
      <w:szCs w:val="16"/>
    </w:rPr>
  </w:style>
  <w:style w:type="paragraph" w:styleId="Revision">
    <w:name w:val="Revision"/>
    <w:hidden/>
    <w:uiPriority w:val="99"/>
    <w:semiHidden/>
    <w:rsid w:val="00A33D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665886">
      <w:bodyDiv w:val="1"/>
      <w:marLeft w:val="0"/>
      <w:marRight w:val="0"/>
      <w:marTop w:val="0"/>
      <w:marBottom w:val="0"/>
      <w:divBdr>
        <w:top w:val="none" w:sz="0" w:space="0" w:color="auto"/>
        <w:left w:val="none" w:sz="0" w:space="0" w:color="auto"/>
        <w:bottom w:val="none" w:sz="0" w:space="0" w:color="auto"/>
        <w:right w:val="none" w:sz="0" w:space="0" w:color="auto"/>
      </w:divBdr>
      <w:divsChild>
        <w:div w:id="597713639">
          <w:marLeft w:val="0"/>
          <w:marRight w:val="0"/>
          <w:marTop w:val="0"/>
          <w:marBottom w:val="0"/>
          <w:divBdr>
            <w:top w:val="none" w:sz="0" w:space="0" w:color="auto"/>
            <w:left w:val="none" w:sz="0" w:space="0" w:color="auto"/>
            <w:bottom w:val="none" w:sz="0" w:space="0" w:color="auto"/>
            <w:right w:val="none" w:sz="0" w:space="0" w:color="auto"/>
          </w:divBdr>
        </w:div>
        <w:div w:id="622150818">
          <w:marLeft w:val="0"/>
          <w:marRight w:val="0"/>
          <w:marTop w:val="0"/>
          <w:marBottom w:val="0"/>
          <w:divBdr>
            <w:top w:val="none" w:sz="0" w:space="0" w:color="auto"/>
            <w:left w:val="none" w:sz="0" w:space="0" w:color="auto"/>
            <w:bottom w:val="none" w:sz="0" w:space="0" w:color="auto"/>
            <w:right w:val="none" w:sz="0" w:space="0" w:color="auto"/>
          </w:divBdr>
        </w:div>
        <w:div w:id="1570270026">
          <w:marLeft w:val="0"/>
          <w:marRight w:val="0"/>
          <w:marTop w:val="0"/>
          <w:marBottom w:val="0"/>
          <w:divBdr>
            <w:top w:val="none" w:sz="0" w:space="0" w:color="auto"/>
            <w:left w:val="none" w:sz="0" w:space="0" w:color="auto"/>
            <w:bottom w:val="none" w:sz="0" w:space="0" w:color="auto"/>
            <w:right w:val="none" w:sz="0" w:space="0" w:color="auto"/>
          </w:divBdr>
        </w:div>
      </w:divsChild>
    </w:div>
    <w:div w:id="607196478">
      <w:bodyDiv w:val="1"/>
      <w:marLeft w:val="0"/>
      <w:marRight w:val="0"/>
      <w:marTop w:val="0"/>
      <w:marBottom w:val="0"/>
      <w:divBdr>
        <w:top w:val="none" w:sz="0" w:space="0" w:color="auto"/>
        <w:left w:val="none" w:sz="0" w:space="0" w:color="auto"/>
        <w:bottom w:val="none" w:sz="0" w:space="0" w:color="auto"/>
        <w:right w:val="none" w:sz="0" w:space="0" w:color="auto"/>
      </w:divBdr>
    </w:div>
    <w:div w:id="775447556">
      <w:bodyDiv w:val="1"/>
      <w:marLeft w:val="0"/>
      <w:marRight w:val="0"/>
      <w:marTop w:val="0"/>
      <w:marBottom w:val="0"/>
      <w:divBdr>
        <w:top w:val="none" w:sz="0" w:space="0" w:color="auto"/>
        <w:left w:val="none" w:sz="0" w:space="0" w:color="auto"/>
        <w:bottom w:val="none" w:sz="0" w:space="0" w:color="auto"/>
        <w:right w:val="none" w:sz="0" w:space="0" w:color="auto"/>
      </w:divBdr>
      <w:divsChild>
        <w:div w:id="361592166">
          <w:marLeft w:val="0"/>
          <w:marRight w:val="0"/>
          <w:marTop w:val="0"/>
          <w:marBottom w:val="0"/>
          <w:divBdr>
            <w:top w:val="none" w:sz="0" w:space="0" w:color="auto"/>
            <w:left w:val="none" w:sz="0" w:space="0" w:color="auto"/>
            <w:bottom w:val="none" w:sz="0" w:space="0" w:color="auto"/>
            <w:right w:val="none" w:sz="0" w:space="0" w:color="auto"/>
          </w:divBdr>
          <w:divsChild>
            <w:div w:id="1620867621">
              <w:marLeft w:val="0"/>
              <w:marRight w:val="0"/>
              <w:marTop w:val="0"/>
              <w:marBottom w:val="0"/>
              <w:divBdr>
                <w:top w:val="none" w:sz="0" w:space="0" w:color="auto"/>
                <w:left w:val="none" w:sz="0" w:space="0" w:color="auto"/>
                <w:bottom w:val="none" w:sz="0" w:space="0" w:color="auto"/>
                <w:right w:val="none" w:sz="0" w:space="0" w:color="auto"/>
              </w:divBdr>
            </w:div>
          </w:divsChild>
        </w:div>
        <w:div w:id="633947356">
          <w:marLeft w:val="0"/>
          <w:marRight w:val="0"/>
          <w:marTop w:val="0"/>
          <w:marBottom w:val="0"/>
          <w:divBdr>
            <w:top w:val="none" w:sz="0" w:space="0" w:color="auto"/>
            <w:left w:val="none" w:sz="0" w:space="0" w:color="auto"/>
            <w:bottom w:val="none" w:sz="0" w:space="0" w:color="auto"/>
            <w:right w:val="none" w:sz="0" w:space="0" w:color="auto"/>
          </w:divBdr>
          <w:divsChild>
            <w:div w:id="1920554882">
              <w:marLeft w:val="0"/>
              <w:marRight w:val="0"/>
              <w:marTop w:val="0"/>
              <w:marBottom w:val="0"/>
              <w:divBdr>
                <w:top w:val="none" w:sz="0" w:space="0" w:color="auto"/>
                <w:left w:val="none" w:sz="0" w:space="0" w:color="auto"/>
                <w:bottom w:val="none" w:sz="0" w:space="0" w:color="auto"/>
                <w:right w:val="none" w:sz="0" w:space="0" w:color="auto"/>
              </w:divBdr>
            </w:div>
          </w:divsChild>
        </w:div>
        <w:div w:id="797458692">
          <w:marLeft w:val="0"/>
          <w:marRight w:val="0"/>
          <w:marTop w:val="0"/>
          <w:marBottom w:val="0"/>
          <w:divBdr>
            <w:top w:val="none" w:sz="0" w:space="0" w:color="auto"/>
            <w:left w:val="none" w:sz="0" w:space="0" w:color="auto"/>
            <w:bottom w:val="none" w:sz="0" w:space="0" w:color="auto"/>
            <w:right w:val="none" w:sz="0" w:space="0" w:color="auto"/>
          </w:divBdr>
          <w:divsChild>
            <w:div w:id="14625643">
              <w:marLeft w:val="0"/>
              <w:marRight w:val="0"/>
              <w:marTop w:val="0"/>
              <w:marBottom w:val="0"/>
              <w:divBdr>
                <w:top w:val="none" w:sz="0" w:space="0" w:color="auto"/>
                <w:left w:val="none" w:sz="0" w:space="0" w:color="auto"/>
                <w:bottom w:val="none" w:sz="0" w:space="0" w:color="auto"/>
                <w:right w:val="none" w:sz="0" w:space="0" w:color="auto"/>
              </w:divBdr>
            </w:div>
          </w:divsChild>
        </w:div>
        <w:div w:id="1041595871">
          <w:marLeft w:val="0"/>
          <w:marRight w:val="0"/>
          <w:marTop w:val="0"/>
          <w:marBottom w:val="0"/>
          <w:divBdr>
            <w:top w:val="none" w:sz="0" w:space="0" w:color="auto"/>
            <w:left w:val="none" w:sz="0" w:space="0" w:color="auto"/>
            <w:bottom w:val="none" w:sz="0" w:space="0" w:color="auto"/>
            <w:right w:val="none" w:sz="0" w:space="0" w:color="auto"/>
          </w:divBdr>
          <w:divsChild>
            <w:div w:id="255745592">
              <w:marLeft w:val="0"/>
              <w:marRight w:val="0"/>
              <w:marTop w:val="0"/>
              <w:marBottom w:val="0"/>
              <w:divBdr>
                <w:top w:val="none" w:sz="0" w:space="0" w:color="auto"/>
                <w:left w:val="none" w:sz="0" w:space="0" w:color="auto"/>
                <w:bottom w:val="none" w:sz="0" w:space="0" w:color="auto"/>
                <w:right w:val="none" w:sz="0" w:space="0" w:color="auto"/>
              </w:divBdr>
            </w:div>
            <w:div w:id="144403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90115">
      <w:bodyDiv w:val="1"/>
      <w:marLeft w:val="0"/>
      <w:marRight w:val="0"/>
      <w:marTop w:val="0"/>
      <w:marBottom w:val="0"/>
      <w:divBdr>
        <w:top w:val="none" w:sz="0" w:space="0" w:color="auto"/>
        <w:left w:val="none" w:sz="0" w:space="0" w:color="auto"/>
        <w:bottom w:val="none" w:sz="0" w:space="0" w:color="auto"/>
        <w:right w:val="none" w:sz="0" w:space="0" w:color="auto"/>
      </w:divBdr>
    </w:div>
    <w:div w:id="1848711549">
      <w:bodyDiv w:val="1"/>
      <w:marLeft w:val="0"/>
      <w:marRight w:val="0"/>
      <w:marTop w:val="0"/>
      <w:marBottom w:val="0"/>
      <w:divBdr>
        <w:top w:val="none" w:sz="0" w:space="0" w:color="auto"/>
        <w:left w:val="none" w:sz="0" w:space="0" w:color="auto"/>
        <w:bottom w:val="none" w:sz="0" w:space="0" w:color="auto"/>
        <w:right w:val="none" w:sz="0" w:space="0" w:color="auto"/>
      </w:divBdr>
      <w:divsChild>
        <w:div w:id="801121161">
          <w:marLeft w:val="0"/>
          <w:marRight w:val="0"/>
          <w:marTop w:val="0"/>
          <w:marBottom w:val="0"/>
          <w:divBdr>
            <w:top w:val="none" w:sz="0" w:space="0" w:color="auto"/>
            <w:left w:val="none" w:sz="0" w:space="0" w:color="auto"/>
            <w:bottom w:val="none" w:sz="0" w:space="0" w:color="auto"/>
            <w:right w:val="none" w:sz="0" w:space="0" w:color="auto"/>
          </w:divBdr>
        </w:div>
        <w:div w:id="1286812927">
          <w:marLeft w:val="0"/>
          <w:marRight w:val="0"/>
          <w:marTop w:val="0"/>
          <w:marBottom w:val="0"/>
          <w:divBdr>
            <w:top w:val="none" w:sz="0" w:space="0" w:color="auto"/>
            <w:left w:val="none" w:sz="0" w:space="0" w:color="auto"/>
            <w:bottom w:val="none" w:sz="0" w:space="0" w:color="auto"/>
            <w:right w:val="none" w:sz="0" w:space="0" w:color="auto"/>
          </w:divBdr>
        </w:div>
        <w:div w:id="1492797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9" ma:contentTypeDescription="Izveidot jaunu dokumentu." ma:contentTypeScope="" ma:versionID="555b5c0b5039f8bb931c0ba7e760029b">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04d49fa7e845e5a747c0bccfe117b964"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692340-3B2E-4F97-BEF3-9E9FD4204AF4}">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2.xml><?xml version="1.0" encoding="utf-8"?>
<ds:datastoreItem xmlns:ds="http://schemas.openxmlformats.org/officeDocument/2006/customXml" ds:itemID="{C4EA7619-A21C-4368-AC1E-E97689BD882B}">
  <ds:schemaRefs>
    <ds:schemaRef ds:uri="http://schemas.microsoft.com/sharepoint/v3/contenttype/forms"/>
  </ds:schemaRefs>
</ds:datastoreItem>
</file>

<file path=customXml/itemProps3.xml><?xml version="1.0" encoding="utf-8"?>
<ds:datastoreItem xmlns:ds="http://schemas.openxmlformats.org/officeDocument/2006/customXml" ds:itemID="{6B687614-3B11-40FA-959F-C189230C7791}">
  <ds:schemaRefs>
    <ds:schemaRef ds:uri="http://schemas.openxmlformats.org/officeDocument/2006/bibliography"/>
  </ds:schemaRefs>
</ds:datastoreItem>
</file>

<file path=customXml/itemProps4.xml><?xml version="1.0" encoding="utf-8"?>
<ds:datastoreItem xmlns:ds="http://schemas.openxmlformats.org/officeDocument/2006/customXml" ds:itemID="{997C2304-D31C-4A46-9879-764492C22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1499</Words>
  <Characters>8545</Characters>
  <Application>Microsoft Office Word</Application>
  <DocSecurity>0</DocSecurity>
  <Lines>71</Lines>
  <Paragraphs>20</Paragraphs>
  <ScaleCrop>false</ScaleCrop>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4</cp:revision>
  <dcterms:created xsi:type="dcterms:W3CDTF">2025-10-01T07:08:00Z</dcterms:created>
  <dcterms:modified xsi:type="dcterms:W3CDTF">2025-10-02T12:34:00Z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