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278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13. maijā (prot. Nr. 19 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Nodokļu un muitas policijas ierēdņu dienesta pakāpēm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Nodokļu un muitas policijas likuma 12.panta</w:t>
      </w:r>
      <w:r w:rsidR="00000000" w:rsidRPr="00000000" w:rsidDel="00000000">
        <w:rPr>
          <w:rStyle w:val="paragraph"/>
          <w:i w:val="1"/>
          <w:rtl w:val="0"/>
        </w:rPr>
        <w:t xml:space="preserve">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Nodokļu un muitas policijas ierēdņu (turpmāk – ierēdņi) dienesta pakāpju nosaukumus, dienesta pakāpes piešķiršanas, saglabāšanas, pazemināšanas un atņemšanas kārtību.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Dienesta pakāpes un to piešķiršanas, saglabāšanas, pazemināšanas un atņemšanas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Ierēdņiem piešķir dienesta pakāpes ar šādiem nosaukumiem: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leitnants;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virsleitnants;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kapteinis;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majors;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pulkvežleitnants;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pulkvedis;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ģenerālis.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un muitas policijas priekšniekam dienesta pakāpi, izņemot ģenerāļa dienesta pakāpi, piešķir, saglabā, pazemina un atņem finanšu ministrs. Ģenerāļa dienesta pakāpi piešķir, saglabā, pazemina un atņem Ministru kabinets pēc finanšu ministra ieteikuma.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Ierēdņiem dienesta pakāpes piešķir, saglabā, pazemina un atņem Nodokļu un muitas policijas priekšnieks.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Nodokļu un muitas policijas priekšnieks kārtējās dienesta pakāpes piešķir reizi kalendāra mēnesī, ja pastāv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minētie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Dienesta pakāpi pazemina, ja ierēdnim piemērots </w:t>
      </w:r>
      <w:r w:rsidR="00000000" w:rsidRPr="00000000" w:rsidDel="00000000">
        <w:rPr>
          <w:rtl w:val="0"/>
        </w:rPr>
        <w:t xml:space="preserve">Valsts civildienesta ierēdņu disciplināratbildības likuma 11. panta</w:t>
      </w:r>
      <w:r w:rsidR="00000000" w:rsidRPr="00000000" w:rsidDel="00000000">
        <w:rPr>
          <w:rtl w:val="0"/>
        </w:rPr>
        <w:t xml:space="preserve"> 3. punktā minētais disciplinārsods un ierēdnis tiek pazemināts tādā amatā, kuram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 atbilst zemāka augstākā dienesta pakāpe par ierēdnim piešķirto dienesta pakāpi. Iepriekšējo dienesta pakāpi atjauno pēc tam, kad beigusies disciplinārsoda darbība.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Dienesta pakāpi atņem, ja ierēdnis ir atbrīvots no ierēdņa amata ar tiesas spriedumu krimināllietā.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Dienesta pakāpes piešķiršana vai saglabāšana, ierēdni ieceļot vai pārceļot amatā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ieceļot amatā, pretendentam noteikts pārbaudes laiks, dienesta pakāpi piešķir vai saglabā pēc noteiktā pārbaudes laika. Pārbaudes laiku ieskaita termiņā, kas nepieciešams kārtējās dienesta pakāpes piešķiršanai.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ierēdņa amatā ieceļ pretendentu, kurš dienējis Nacionālajos bruņotajos spēkos, valsts drošības iestādē, Iekšlietu ministrijas sistēmas iestādē, Ieslodzījuma vietu pārvaldē vai Valsts ieņēmumu dienestā (turpmāk – speciālā iestāde) un kuram iepriekšējā dienesta vietā ir piešķirta dienesta pakāpe, kas atbilst ieņemamajam amatam atbilstošajai augstākajai dienesta pakāpei, vai par to augstāka dienesta pakāpe, ierēdnim piešķir ieņemamajam amatam atbilstošo augstāko dienesta pakāpi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 Lai apliecinātu, ka speciālajā iestādē piešķirta dienesta pakāpe, pretendents iesniedz attiecīgās iestādes izsniegtu dokumentu par dienesta pakāpes piešķiršanu.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ierēdņa amatā ieceļ pretendentu, kurš dienējis speciālajā iestādē un kuram piešķirta dienesta pakāpe, kas ir zemāka nekā ieņemamajam amatam atbilstošā augstākā dienesta pakāpe, ierēdnim saglabā speciālajā iestādē piešķirto dienesta pakāpi vai, ja tā ir zemāka par leitnanta dienesta pakāpi, dienesta pakāpi piešķir saskaņā ar šo noteikumu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Ierēdnim, kuru pārceļ amatā, kam atbilst zemāka augstākā dienesta pakāpe nekā Nodokļu un muitas policijas ierēdnim piešķiramā dienesta pakāpe, saglabā iepriekš piešķirto augstāko dienesta pakāpi.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Pretendentam, kuram iepriekš nav bijusi piešķirta dienesta pakāpe un kuru ieceļ Nodokļu un muitas policijas amatā, kam atbilst augstākā dienesta pakāpe – virsleitnants, kapteinis, majors vai pulkvežleitnants, piešķir leitnanta dienesta pakāpi.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Pretendentam, kuram iepriekš nav bijusi piešķirta dienesta pakāpe un kuru ieceļ Nodokļu un muitas policijas amatā, kam atbilst augstākā dienesta pakāpe – pulkvedis, piešķir majora dienesta pakāpi.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Pretendentam, kuram iepriekš nav bijusi piešķirta dienesta pakāpe un kuru ieceļ Nodokļu un muitas policijas amatā, kam atbilst augstākā dienesta pakāpe – ģenerālis, piešķir pulkveža dienesta pakāpi.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Pretendentam, kuru ieceļ ierēdņa amatā bez pārbaudes laika, dienesta pakāpi piešķir ar iecelšanas dienu amatā atbilstoši Nodokļu un muitas policijas ierēdņu dienesta pakāpēm un saskaņā ar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punktu</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ierēdnis ir izbeidzis valsts civildienesta attiecības ar Nodokļu un muitas policiju, izņemot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minētos gadījumus, bet vēlāk tās atsāk:</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ierēdnim, kurš nav dienējis speciālajā iestādē, ar iecelšanas dienu amatā saglabā iepriekš Nodokļu un muitas policijā piešķirto dienesta pakāpi. Izdienā, kas nepieciešama kārtējās dienesta pakāpes piešķiršanai, ieskaita laikposmu, līdz izbeigtas valsts civildienesta attiecības ar Nodokļu un muitas policiju;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ierēdnim, kurš ir dienējis speciālajā iestādē un kuram piešķirta dienesta pakāpe, kas ir augstāka par iepriekš Nodokļu un muitas policijā piešķirto dienesta pakāpi, piešķir ieņemamajam amatam atbilstošo augstāko dienesta pakāpi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Kārtējās dienesta pakāpes piešķiršana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Kārtējo dienesta pakāpi piešķir, ja vienlaikus pastāv šādi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ierēdnis piešķirtajā dienesta pakāpē ir nodienējis laiku, kas nepieciešams kārtējās dienesta pakāpes piešķiršanai atbilstoši šo noteikumu </w:t>
      </w:r>
      <w:r w:rsidR="00000000" w:rsidRPr="00000000" w:rsidDel="00000000">
        <w:rPr>
          <w:rtl w:val="0"/>
        </w:rPr>
        <w:t xml:space="preserve">3.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amatā, kuru ieņem ierēdnis, paredzēta augstāka dienesta pakāpe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ierēdnis nav atstādināts no amata pienākumu izpildes;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 ierēdni nav ierosināta disciplinārlieta.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ierēdnim piemērots disciplinārsods, kārtējo dienesta pakāpi piešķir, ja pastāv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minētie nosacījumi, kā arī ir beigusies disciplinārsoda darbība.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Kārtējo dienesta pakāpi pirms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noteiktā termiņa ierēdnim, izņemot Nodokļu un muitas policijas priekšnieku, var piešķirt kā vienreizēju apbalvojumu ar Nodokļu un muitas policijas priekšnieka lēmumu par īpašiem nopelniem un teicamu darbu.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Nodokļu un muitas policijas priekšniekam kārtējo dienesta pakāpi pirms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noteiktā termiņa var piešķirt kā vienreizēju apbalvojumu ar finanšu ministra lēmumu par īpašiem nopelniem un teicamu darbu.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Kārtējās dienesta pakāpes piešķiršanu atliek:</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pret ierēdni ir ierosināta disciplinārlieta: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brīdim, kad pieņemts lēmums par disciplinārlietas izbeigšanu disciplinārpārkāpuma sastāva trūkuma dēļ vai lēmums par disciplinārlietas izbeigšanu, izsakot aizrādījumu;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brīdim, kad stājies spēkā augstākas iestādes lēmums vai tiesas nolēmums disciplinārlietā par piemērotā disciplinārsoda atcelšanu;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ierēdnis ir atstādināts no amata pienākumu izpildes saistībā ar kriminālprocesu vai disciplinārlietas izskatīšanas laikā, – līdz brīdim, kad likumīgā spēkā stājies attaisnojošs spriedums krimināllietā, pieņemts lēmums par disciplinārlietas izbeigšanu disciplinārpārkāpuma sastāva trūkuma dēļ vai lēmums par disciplinārlietas izbeigšanu, izsakot aizrādījumu.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Kārtējās dienesta pakāpes piešķiršanas termiņā neieskaita: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laikposmu, kurā ierēdnis bija atstādināts no amata pienākumu izpildes un </w:t>
      </w:r>
      <w:r w:rsidR="00000000" w:rsidRPr="00000000" w:rsidDel="00000000">
        <w:rPr>
          <w:rtl w:val="0"/>
        </w:rPr>
        <w:t xml:space="preserve">Valsts civildienesta ierēdņu disciplināratbildības likumā</w:t>
      </w:r>
      <w:r w:rsidR="00000000" w:rsidRPr="00000000" w:rsidDel="00000000">
        <w:rPr>
          <w:rtl w:val="0"/>
        </w:rPr>
        <w:t xml:space="preserve"> noteiktajā kārtībā atzīts par vainīgu disciplinārpārkāpuma izdarīšanā, un lēmums ir stājies likumīgā spēkā;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disciplinārsoda darbības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lēmumu par disciplinārsoda piemērošanu atceļ, laikposmu no disciplinārlietas ierosināšanas līdz augstākas iestādes lēmuma vai tiesas nolēmuma disciplinārlietā pieņemšanai ieskaita laikā, kas nepieciešams kārtējās dienesta pakāpes piešķiršanai.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Ierēdnim, kuram līdz šo noteikumu spēkā stāšanās dienai ir piešķirta dienesta pakāpe, kas ir augstāka par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noteikto amatam atbilstošo augstāko dienesta pakāpi, saglabā iepriekš piešķirto dienesta pakāpi.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Noteikumi stājas spēkā 2026.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25-TA-36</w:t>
    </w:r>
    <w:r>
      <w:br/>
    </w:r>
    <w:r w:rsidR="00000000" w:rsidRPr="00000000" w:rsidDel="00000000">
      <w:rPr>
        <w:rtl w:val="0"/>
      </w:rPr>
      <w:t xml:space="preserve">Izdrukāts 29.07.2026. 22.05 - 1.0.VK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25-TA-36</w:t>
    </w:r>
    <w:r>
      <w:br/>
    </w:r>
    <w:r w:rsidR="00000000" w:rsidRPr="00000000" w:rsidDel="00000000">
      <w:rPr>
        <w:rtl w:val="0"/>
      </w:rPr>
      <w:t xml:space="preserve">Izdrukāts 29.07.2026. 22.05 - 1.0.VK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noteikumu_projekts_25-TA-36.docx</dc:title>
</cp:coreProperties>
</file>

<file path=docProps/custom.xml><?xml version="1.0" encoding="utf-8"?>
<Properties xmlns="http://schemas.openxmlformats.org/officeDocument/2006/custom-properties" xmlns:vt="http://schemas.openxmlformats.org/officeDocument/2006/docPropsVTypes"/>
</file>